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20" w:rsidRPr="00C654BA" w:rsidRDefault="0017087D" w:rsidP="000121AE">
      <w:r w:rsidRPr="0017087D">
        <w:rPr>
          <w:noProof/>
          <w:lang w:eastAsia="fr-FR"/>
        </w:rPr>
        <w:drawing>
          <wp:inline distT="0" distB="0" distL="0" distR="0">
            <wp:extent cx="2800350" cy="1152525"/>
            <wp:effectExtent l="0" t="0" r="0" b="9525"/>
            <wp:docPr id="1" name="Image 1" descr="C:\Users\Nsoule\Desktop\GESTION Vice-Rectorat\Papillon-entete-logo\Nouveau logo Rectorat\2020_MENJ_logo_ver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oule\Desktop\GESTION Vice-Rectorat\Papillon-entete-logo\Nouveau logo Rectorat\2020_MENJ_logo_vert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7FB" w:rsidRPr="000E37FB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7850" cy="876300"/>
            <wp:effectExtent l="0" t="0" r="0" b="0"/>
            <wp:wrapNone/>
            <wp:docPr id="3" name="Image 3" descr="C:\Users\Nsoule\Desktop\GESTION Vice-Rectorat\Papillon-entete-logo\logo 2018\2018_MENJ_logo_vertic_vec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soule\Desktop\GESTION Vice-Rectorat\Papillon-entete-logo\logo 2018\2018_MENJ_logo_vertic_vect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B33" w:rsidRDefault="000121AE" w:rsidP="000E37FB">
      <w:pPr>
        <w:jc w:val="center"/>
        <w:rPr>
          <w:rFonts w:ascii="Lucida Fax" w:hAnsi="Lucida Fax"/>
          <w:b/>
          <w:sz w:val="28"/>
          <w:szCs w:val="28"/>
          <w:u w:val="single"/>
        </w:rPr>
      </w:pPr>
      <w:r>
        <w:rPr>
          <w:rFonts w:ascii="Lucida Fax" w:hAnsi="Lucida Fax"/>
          <w:b/>
          <w:sz w:val="28"/>
          <w:szCs w:val="28"/>
          <w:u w:val="single"/>
        </w:rPr>
        <w:t>CALENDRIER</w:t>
      </w:r>
      <w:r w:rsidR="00E11CF7">
        <w:rPr>
          <w:rFonts w:ascii="Lucida Fax" w:hAnsi="Lucida Fax"/>
          <w:b/>
          <w:sz w:val="28"/>
          <w:szCs w:val="28"/>
          <w:u w:val="single"/>
        </w:rPr>
        <w:t xml:space="preserve"> DES OPERATIONS DE MUTATION </w:t>
      </w:r>
      <w:r w:rsidR="00206A70">
        <w:rPr>
          <w:rFonts w:ascii="Lucida Fax" w:hAnsi="Lucida Fax"/>
          <w:b/>
          <w:sz w:val="28"/>
          <w:szCs w:val="28"/>
          <w:u w:val="single"/>
        </w:rPr>
        <w:t xml:space="preserve">DES (ADJAENES, ATRF, INFENES, ASSAE, SAENES, AAE) </w:t>
      </w:r>
      <w:r w:rsidR="00E11CF7">
        <w:rPr>
          <w:rFonts w:ascii="Lucida Fax" w:hAnsi="Lucida Fax"/>
          <w:b/>
          <w:sz w:val="28"/>
          <w:szCs w:val="28"/>
          <w:u w:val="single"/>
        </w:rPr>
        <w:t>2022</w:t>
      </w:r>
    </w:p>
    <w:p w:rsidR="000E37FB" w:rsidRDefault="000E37FB" w:rsidP="000E37FB">
      <w:pPr>
        <w:jc w:val="center"/>
        <w:rPr>
          <w:rFonts w:ascii="Lucida Fax" w:hAnsi="Lucida Fax"/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0E37FB" w:rsidTr="00D2001F">
        <w:trPr>
          <w:trHeight w:val="491"/>
        </w:trPr>
        <w:tc>
          <w:tcPr>
            <w:tcW w:w="7694" w:type="dxa"/>
          </w:tcPr>
          <w:p w:rsidR="000E37FB" w:rsidRPr="007327BA" w:rsidRDefault="007327BA" w:rsidP="00D200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327BA">
              <w:rPr>
                <w:rFonts w:ascii="Arial" w:hAnsi="Arial" w:cs="Arial"/>
                <w:b/>
                <w:sz w:val="24"/>
                <w:szCs w:val="24"/>
              </w:rPr>
              <w:t>Préinscription dans Amia</w:t>
            </w:r>
          </w:p>
        </w:tc>
        <w:tc>
          <w:tcPr>
            <w:tcW w:w="7694" w:type="dxa"/>
          </w:tcPr>
          <w:p w:rsidR="000E37FB" w:rsidRPr="007327BA" w:rsidRDefault="007327BA" w:rsidP="00E11CF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Du </w:t>
            </w:r>
            <w:r w:rsidR="00E11CF7">
              <w:rPr>
                <w:rFonts w:ascii="Arial" w:hAnsi="Arial" w:cs="Arial"/>
                <w:b/>
                <w:sz w:val="24"/>
                <w:szCs w:val="24"/>
              </w:rPr>
              <w:t>06 janvier au 3 février 2022</w:t>
            </w:r>
          </w:p>
        </w:tc>
      </w:tr>
      <w:tr w:rsidR="000E37FB" w:rsidTr="00D2001F">
        <w:trPr>
          <w:trHeight w:val="428"/>
        </w:trPr>
        <w:tc>
          <w:tcPr>
            <w:tcW w:w="7694" w:type="dxa"/>
          </w:tcPr>
          <w:p w:rsidR="000E37FB" w:rsidRPr="007327BA" w:rsidRDefault="007327BA" w:rsidP="00D200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327BA">
              <w:rPr>
                <w:rFonts w:ascii="Arial" w:hAnsi="Arial" w:cs="Arial"/>
                <w:b/>
                <w:sz w:val="24"/>
                <w:szCs w:val="24"/>
              </w:rPr>
              <w:t>Saisi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7327BA">
              <w:rPr>
                <w:rFonts w:ascii="Arial" w:hAnsi="Arial" w:cs="Arial"/>
                <w:b/>
                <w:sz w:val="24"/>
                <w:szCs w:val="24"/>
              </w:rPr>
              <w:t xml:space="preserve"> des vœux sur Amia</w:t>
            </w:r>
          </w:p>
        </w:tc>
        <w:tc>
          <w:tcPr>
            <w:tcW w:w="7694" w:type="dxa"/>
          </w:tcPr>
          <w:p w:rsidR="000E37FB" w:rsidRPr="007327BA" w:rsidRDefault="00872EF1" w:rsidP="00F13F8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Du </w:t>
            </w:r>
            <w:r w:rsidR="00F13F8A">
              <w:rPr>
                <w:rFonts w:ascii="Arial" w:hAnsi="Arial" w:cs="Arial"/>
                <w:b/>
                <w:sz w:val="24"/>
                <w:szCs w:val="24"/>
              </w:rPr>
              <w:t>14 mars au 15 avril 2022</w:t>
            </w:r>
          </w:p>
        </w:tc>
      </w:tr>
      <w:tr w:rsidR="000E37FB" w:rsidTr="007327BA">
        <w:trPr>
          <w:trHeight w:val="696"/>
        </w:trPr>
        <w:tc>
          <w:tcPr>
            <w:tcW w:w="7694" w:type="dxa"/>
          </w:tcPr>
          <w:p w:rsidR="000E37FB" w:rsidRPr="007327BA" w:rsidRDefault="007327BA" w:rsidP="00D200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327BA">
              <w:rPr>
                <w:rFonts w:ascii="Arial" w:hAnsi="Arial" w:cs="Arial"/>
                <w:b/>
                <w:sz w:val="24"/>
                <w:szCs w:val="24"/>
              </w:rPr>
              <w:t>Edition de la confirmation de demande de mutation et envoi des dossier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327BA">
              <w:rPr>
                <w:rFonts w:ascii="Arial" w:hAnsi="Arial" w:cs="Arial"/>
                <w:b/>
                <w:sz w:val="24"/>
                <w:szCs w:val="24"/>
              </w:rPr>
              <w:t xml:space="preserve"> par l’agent</w:t>
            </w:r>
            <w:r w:rsidR="00214E89">
              <w:rPr>
                <w:rFonts w:ascii="Arial" w:hAnsi="Arial" w:cs="Arial"/>
                <w:b/>
                <w:sz w:val="24"/>
                <w:szCs w:val="24"/>
              </w:rPr>
              <w:t>, au Rectorat / DPA</w:t>
            </w:r>
            <w:r w:rsidR="00214F43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7694" w:type="dxa"/>
          </w:tcPr>
          <w:p w:rsidR="000E37FB" w:rsidRPr="007327BA" w:rsidRDefault="00E11CF7" w:rsidP="00F13F8A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Du </w:t>
            </w:r>
            <w:r w:rsidR="00F13F8A">
              <w:rPr>
                <w:rFonts w:ascii="Arial" w:hAnsi="Arial" w:cs="Arial"/>
                <w:b/>
                <w:sz w:val="24"/>
                <w:szCs w:val="24"/>
              </w:rPr>
              <w:t>19 avril au 26 avril 2022</w:t>
            </w:r>
          </w:p>
        </w:tc>
      </w:tr>
      <w:tr w:rsidR="0017087D" w:rsidTr="007327BA">
        <w:trPr>
          <w:trHeight w:val="696"/>
        </w:trPr>
        <w:tc>
          <w:tcPr>
            <w:tcW w:w="7694" w:type="dxa"/>
          </w:tcPr>
          <w:p w:rsidR="0017087D" w:rsidRPr="007327BA" w:rsidRDefault="00206A70" w:rsidP="00206A7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Remontée des dossiers aux différentes académies pour les candidats au mouvement INTER par le</w:t>
            </w:r>
            <w:r w:rsidR="0017087D">
              <w:rPr>
                <w:rFonts w:ascii="Arial" w:hAnsi="Arial" w:cs="Arial"/>
                <w:b/>
                <w:sz w:val="24"/>
                <w:szCs w:val="24"/>
              </w:rPr>
              <w:t xml:space="preserve"> Rectorat</w:t>
            </w:r>
          </w:p>
        </w:tc>
        <w:tc>
          <w:tcPr>
            <w:tcW w:w="7694" w:type="dxa"/>
          </w:tcPr>
          <w:p w:rsidR="0017087D" w:rsidRPr="007327BA" w:rsidRDefault="00F13F8A" w:rsidP="00214F43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14F43">
              <w:rPr>
                <w:rFonts w:ascii="Arial" w:hAnsi="Arial" w:cs="Arial"/>
                <w:b/>
                <w:sz w:val="24"/>
                <w:szCs w:val="24"/>
              </w:rPr>
              <w:t xml:space="preserve">u </w:t>
            </w:r>
            <w:r w:rsidR="00206A70">
              <w:rPr>
                <w:rFonts w:ascii="Arial" w:hAnsi="Arial" w:cs="Arial"/>
                <w:b/>
                <w:sz w:val="24"/>
                <w:szCs w:val="24"/>
              </w:rPr>
              <w:t xml:space="preserve">fur et à mesure </w:t>
            </w:r>
            <w:r w:rsidR="001C10B4">
              <w:rPr>
                <w:rFonts w:ascii="Arial" w:hAnsi="Arial" w:cs="Arial"/>
                <w:b/>
                <w:sz w:val="24"/>
                <w:szCs w:val="24"/>
              </w:rPr>
              <w:t>de la réception</w:t>
            </w:r>
            <w:r w:rsidR="00206A70">
              <w:rPr>
                <w:rFonts w:ascii="Arial" w:hAnsi="Arial" w:cs="Arial"/>
                <w:b/>
                <w:sz w:val="24"/>
                <w:szCs w:val="24"/>
              </w:rPr>
              <w:t xml:space="preserve"> des dossiers. </w:t>
            </w:r>
          </w:p>
        </w:tc>
      </w:tr>
      <w:tr w:rsidR="0017087D" w:rsidTr="007327BA">
        <w:trPr>
          <w:trHeight w:val="548"/>
        </w:trPr>
        <w:tc>
          <w:tcPr>
            <w:tcW w:w="7694" w:type="dxa"/>
          </w:tcPr>
          <w:p w:rsidR="0017087D" w:rsidRPr="007327BA" w:rsidRDefault="0017087D" w:rsidP="00D200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Affichage de l’état de la demande de mutation sur Amia</w:t>
            </w:r>
          </w:p>
        </w:tc>
        <w:tc>
          <w:tcPr>
            <w:tcW w:w="7694" w:type="dxa"/>
          </w:tcPr>
          <w:p w:rsidR="0017087D" w:rsidRPr="007327BA" w:rsidRDefault="00E11CF7" w:rsidP="00F13F8A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A partir du </w:t>
            </w:r>
            <w:r w:rsidR="00F13F8A">
              <w:rPr>
                <w:rFonts w:ascii="Arial" w:hAnsi="Arial" w:cs="Arial"/>
                <w:b/>
                <w:sz w:val="24"/>
                <w:szCs w:val="24"/>
              </w:rPr>
              <w:t>2 mai 2022</w:t>
            </w:r>
          </w:p>
        </w:tc>
      </w:tr>
      <w:tr w:rsidR="0017087D" w:rsidTr="00D2001F">
        <w:trPr>
          <w:trHeight w:val="686"/>
        </w:trPr>
        <w:tc>
          <w:tcPr>
            <w:tcW w:w="7694" w:type="dxa"/>
          </w:tcPr>
          <w:p w:rsidR="0017087D" w:rsidRPr="007327BA" w:rsidRDefault="0017087D" w:rsidP="00D200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Affichage des caractéristiques de la demande de mutation validé par l’administration</w:t>
            </w:r>
          </w:p>
        </w:tc>
        <w:tc>
          <w:tcPr>
            <w:tcW w:w="7694" w:type="dxa"/>
          </w:tcPr>
          <w:p w:rsidR="0017087D" w:rsidRPr="007327BA" w:rsidRDefault="0017087D" w:rsidP="00F13F8A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Du </w:t>
            </w:r>
            <w:r w:rsidR="00F13F8A">
              <w:rPr>
                <w:rFonts w:ascii="Arial" w:hAnsi="Arial" w:cs="Arial"/>
                <w:b/>
                <w:sz w:val="24"/>
                <w:szCs w:val="24"/>
              </w:rPr>
              <w:t>9 au 13 mai 2022</w:t>
            </w:r>
          </w:p>
        </w:tc>
      </w:tr>
      <w:tr w:rsidR="000E37FB" w:rsidTr="00D2001F">
        <w:trPr>
          <w:trHeight w:val="566"/>
        </w:trPr>
        <w:tc>
          <w:tcPr>
            <w:tcW w:w="7694" w:type="dxa"/>
          </w:tcPr>
          <w:p w:rsidR="000E37FB" w:rsidRPr="007327BA" w:rsidRDefault="00D2001F" w:rsidP="00D200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Demande écrite de correction</w:t>
            </w:r>
          </w:p>
        </w:tc>
        <w:tc>
          <w:tcPr>
            <w:tcW w:w="7694" w:type="dxa"/>
          </w:tcPr>
          <w:p w:rsidR="000E37FB" w:rsidRPr="007327BA" w:rsidRDefault="00D2001F" w:rsidP="00F13F8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Du </w:t>
            </w:r>
            <w:r w:rsidR="00F13F8A">
              <w:rPr>
                <w:rFonts w:ascii="Arial" w:hAnsi="Arial" w:cs="Arial"/>
                <w:b/>
                <w:sz w:val="24"/>
                <w:szCs w:val="24"/>
              </w:rPr>
              <w:t>16 au 20 mai</w:t>
            </w:r>
          </w:p>
        </w:tc>
      </w:tr>
      <w:tr w:rsidR="000E37FB" w:rsidTr="00D2001F">
        <w:trPr>
          <w:trHeight w:val="703"/>
        </w:trPr>
        <w:tc>
          <w:tcPr>
            <w:tcW w:w="7694" w:type="dxa"/>
          </w:tcPr>
          <w:p w:rsidR="000E37FB" w:rsidRPr="007327BA" w:rsidRDefault="00D2001F" w:rsidP="00D200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Examen des demandes de correction par l’administration et information de la suite réservée auprès des demandeurs</w:t>
            </w:r>
          </w:p>
        </w:tc>
        <w:tc>
          <w:tcPr>
            <w:tcW w:w="7694" w:type="dxa"/>
          </w:tcPr>
          <w:p w:rsidR="000E37FB" w:rsidRPr="007327BA" w:rsidRDefault="0017087D" w:rsidP="00F13F8A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Jusqu’au </w:t>
            </w:r>
            <w:r w:rsidR="00F13F8A">
              <w:rPr>
                <w:rFonts w:ascii="Arial" w:hAnsi="Arial" w:cs="Arial"/>
                <w:b/>
                <w:sz w:val="24"/>
                <w:szCs w:val="24"/>
              </w:rPr>
              <w:t xml:space="preserve">25 mai </w:t>
            </w:r>
            <w:r w:rsidR="00E11CF7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</w:tr>
      <w:tr w:rsidR="000E37FB" w:rsidTr="00D2001F">
        <w:trPr>
          <w:trHeight w:val="557"/>
        </w:trPr>
        <w:tc>
          <w:tcPr>
            <w:tcW w:w="7694" w:type="dxa"/>
          </w:tcPr>
          <w:p w:rsidR="000E37FB" w:rsidRPr="007327BA" w:rsidRDefault="00D2001F" w:rsidP="00D200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Résultats des opérations de mutation sur Amia</w:t>
            </w:r>
          </w:p>
        </w:tc>
        <w:tc>
          <w:tcPr>
            <w:tcW w:w="7694" w:type="dxa"/>
          </w:tcPr>
          <w:p w:rsidR="000E37FB" w:rsidRPr="007327BA" w:rsidRDefault="00F87205" w:rsidP="00F13F8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 </w:t>
            </w:r>
            <w:r w:rsidR="00F13F8A">
              <w:rPr>
                <w:rFonts w:ascii="Arial" w:hAnsi="Arial" w:cs="Arial"/>
                <w:b/>
                <w:sz w:val="24"/>
                <w:szCs w:val="24"/>
              </w:rPr>
              <w:t>17 juin</w:t>
            </w:r>
            <w:r w:rsidR="00E11CF7">
              <w:rPr>
                <w:rFonts w:ascii="Arial" w:hAnsi="Arial" w:cs="Arial"/>
                <w:b/>
                <w:sz w:val="24"/>
                <w:szCs w:val="24"/>
              </w:rPr>
              <w:t xml:space="preserve"> 2022</w:t>
            </w:r>
          </w:p>
        </w:tc>
      </w:tr>
    </w:tbl>
    <w:p w:rsidR="000E37FB" w:rsidRPr="000E37FB" w:rsidRDefault="000E37FB" w:rsidP="00D2001F">
      <w:pPr>
        <w:spacing w:before="120" w:after="120"/>
        <w:rPr>
          <w:rFonts w:ascii="Lucida Fax" w:hAnsi="Lucida Fax"/>
          <w:b/>
          <w:sz w:val="28"/>
          <w:szCs w:val="28"/>
          <w:u w:val="single"/>
        </w:rPr>
      </w:pPr>
    </w:p>
    <w:sectPr w:rsidR="000E37FB" w:rsidRPr="000E37FB" w:rsidSect="000E37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FB"/>
    <w:rsid w:val="000121AE"/>
    <w:rsid w:val="000934C4"/>
    <w:rsid w:val="000E37FB"/>
    <w:rsid w:val="0017087D"/>
    <w:rsid w:val="001C10B4"/>
    <w:rsid w:val="001F7B33"/>
    <w:rsid w:val="00206A70"/>
    <w:rsid w:val="00214E89"/>
    <w:rsid w:val="00214F43"/>
    <w:rsid w:val="007327BA"/>
    <w:rsid w:val="00872EF1"/>
    <w:rsid w:val="00C654BA"/>
    <w:rsid w:val="00D2001F"/>
    <w:rsid w:val="00E00120"/>
    <w:rsid w:val="00E11CF7"/>
    <w:rsid w:val="00E56B06"/>
    <w:rsid w:val="00F13F8A"/>
    <w:rsid w:val="00F55E67"/>
    <w:rsid w:val="00F8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0284"/>
  <w15:chartTrackingRefBased/>
  <w15:docId w15:val="{E8ECF9B6-3FE1-47AA-9028-B994ABA9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3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A53-693C-4259-8042-0E0B58FA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Nouriati SOULE</dc:creator>
  <cp:keywords/>
  <dc:description/>
  <cp:lastModifiedBy>Kamardine Abdoul</cp:lastModifiedBy>
  <cp:revision>5</cp:revision>
  <cp:lastPrinted>2022-03-02T08:25:00Z</cp:lastPrinted>
  <dcterms:created xsi:type="dcterms:W3CDTF">2021-12-20T07:00:00Z</dcterms:created>
  <dcterms:modified xsi:type="dcterms:W3CDTF">2022-03-02T08:26:00Z</dcterms:modified>
</cp:coreProperties>
</file>