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7F42D" w14:textId="77777777" w:rsidR="003B572A" w:rsidRDefault="00DC6045"/>
    <w:p w14:paraId="357F4C86" w14:textId="77777777" w:rsidR="00223F35" w:rsidRPr="009964F4" w:rsidRDefault="00223F35" w:rsidP="00223F35">
      <w:pPr>
        <w:pStyle w:val="En-tte"/>
        <w:pBdr>
          <w:top w:val="single" w:sz="4" w:space="1" w:color="auto"/>
          <w:left w:val="single" w:sz="4" w:space="4" w:color="auto"/>
          <w:bottom w:val="single" w:sz="4" w:space="1" w:color="auto"/>
          <w:right w:val="single" w:sz="4" w:space="4" w:color="auto"/>
        </w:pBdr>
        <w:ind w:left="0" w:right="0" w:firstLine="0"/>
        <w:rPr>
          <w:b/>
          <w:i/>
          <w:color w:val="auto"/>
          <w:sz w:val="20"/>
          <w:szCs w:val="28"/>
        </w:rPr>
      </w:pPr>
      <w:r w:rsidRPr="009964F4">
        <w:rPr>
          <w:b/>
          <w:i/>
          <w:color w:val="auto"/>
          <w:sz w:val="20"/>
          <w:szCs w:val="28"/>
          <w:u w:val="single"/>
        </w:rPr>
        <w:t>Notice</w:t>
      </w:r>
      <w:r w:rsidRPr="009964F4">
        <w:rPr>
          <w:b/>
          <w:i/>
          <w:color w:val="auto"/>
          <w:sz w:val="20"/>
          <w:szCs w:val="28"/>
        </w:rPr>
        <w:t xml:space="preserve"> : </w:t>
      </w:r>
    </w:p>
    <w:p w14:paraId="6FA772EA" w14:textId="77777777" w:rsidR="00223F35" w:rsidRPr="009964F4" w:rsidRDefault="00223F35" w:rsidP="00223F35">
      <w:pPr>
        <w:pStyle w:val="En-tte"/>
        <w:pBdr>
          <w:top w:val="single" w:sz="4" w:space="1" w:color="auto"/>
          <w:left w:val="single" w:sz="4" w:space="4" w:color="auto"/>
          <w:bottom w:val="single" w:sz="4" w:space="1" w:color="auto"/>
          <w:right w:val="single" w:sz="4" w:space="4" w:color="auto"/>
        </w:pBdr>
        <w:ind w:left="0" w:right="0" w:firstLine="0"/>
        <w:rPr>
          <w:b/>
          <w:color w:val="auto"/>
          <w:sz w:val="20"/>
          <w:szCs w:val="28"/>
        </w:rPr>
      </w:pPr>
      <w:r w:rsidRPr="009964F4">
        <w:rPr>
          <w:b/>
          <w:color w:val="auto"/>
          <w:sz w:val="20"/>
          <w:szCs w:val="28"/>
        </w:rPr>
        <w:t xml:space="preserve">Ce modèle </w:t>
      </w:r>
      <w:r>
        <w:rPr>
          <w:b/>
          <w:color w:val="auto"/>
          <w:sz w:val="20"/>
          <w:szCs w:val="28"/>
        </w:rPr>
        <w:t xml:space="preserve">national </w:t>
      </w:r>
      <w:r w:rsidRPr="009964F4">
        <w:rPr>
          <w:b/>
          <w:color w:val="auto"/>
          <w:sz w:val="20"/>
          <w:szCs w:val="28"/>
        </w:rPr>
        <w:t xml:space="preserve">de convention propose un cadre à adapter en fonction du nombre de parties et de la nature des engagements. Les contenus peuvent être amendés ou complétés en conséquence (partie surlignée en </w:t>
      </w:r>
      <w:r w:rsidRPr="009964F4">
        <w:rPr>
          <w:b/>
          <w:color w:val="auto"/>
          <w:sz w:val="20"/>
          <w:szCs w:val="28"/>
          <w:highlight w:val="yellow"/>
        </w:rPr>
        <w:t>jaune</w:t>
      </w:r>
      <w:r w:rsidRPr="009964F4">
        <w:rPr>
          <w:b/>
          <w:color w:val="auto"/>
          <w:sz w:val="20"/>
          <w:szCs w:val="28"/>
        </w:rPr>
        <w:t xml:space="preserve"> notamment</w:t>
      </w:r>
      <w:r>
        <w:rPr>
          <w:b/>
          <w:color w:val="auto"/>
          <w:sz w:val="20"/>
          <w:szCs w:val="28"/>
        </w:rPr>
        <w:t xml:space="preserve"> peuvent être supprimés</w:t>
      </w:r>
      <w:r w:rsidRPr="009964F4">
        <w:rPr>
          <w:b/>
          <w:color w:val="auto"/>
          <w:sz w:val="20"/>
          <w:szCs w:val="28"/>
        </w:rPr>
        <w:t>), à l’exception des articles rappelant le cadre réglementaire</w:t>
      </w:r>
      <w:r>
        <w:rPr>
          <w:b/>
          <w:color w:val="auto"/>
          <w:sz w:val="20"/>
          <w:szCs w:val="28"/>
        </w:rPr>
        <w:t xml:space="preserve"> (Articles 6, 7, 8 et 9)</w:t>
      </w:r>
      <w:r w:rsidRPr="009964F4">
        <w:rPr>
          <w:b/>
          <w:color w:val="auto"/>
          <w:sz w:val="20"/>
          <w:szCs w:val="28"/>
        </w:rPr>
        <w:t xml:space="preserve">. </w:t>
      </w:r>
    </w:p>
    <w:p w14:paraId="05F06ABB" w14:textId="77777777" w:rsidR="00223F35" w:rsidRPr="009964F4" w:rsidRDefault="00223F35" w:rsidP="00223F35">
      <w:pPr>
        <w:pStyle w:val="En-tte"/>
        <w:pBdr>
          <w:top w:val="single" w:sz="4" w:space="1" w:color="auto"/>
          <w:left w:val="single" w:sz="4" w:space="4" w:color="auto"/>
          <w:bottom w:val="single" w:sz="4" w:space="1" w:color="auto"/>
          <w:right w:val="single" w:sz="4" w:space="4" w:color="auto"/>
        </w:pBdr>
        <w:ind w:left="0" w:right="0" w:firstLine="0"/>
        <w:rPr>
          <w:b/>
          <w:color w:val="auto"/>
          <w:sz w:val="20"/>
          <w:szCs w:val="28"/>
        </w:rPr>
      </w:pPr>
      <w:r w:rsidRPr="009964F4">
        <w:rPr>
          <w:b/>
          <w:color w:val="auto"/>
          <w:sz w:val="20"/>
          <w:szCs w:val="28"/>
        </w:rPr>
        <w:t xml:space="preserve">La convention </w:t>
      </w:r>
      <w:r>
        <w:rPr>
          <w:b/>
          <w:color w:val="auto"/>
          <w:sz w:val="20"/>
          <w:szCs w:val="28"/>
        </w:rPr>
        <w:t xml:space="preserve">(à laquelle vous enlèverez cette première page) </w:t>
      </w:r>
      <w:r w:rsidRPr="009964F4">
        <w:rPr>
          <w:b/>
          <w:color w:val="auto"/>
          <w:sz w:val="20"/>
          <w:szCs w:val="28"/>
        </w:rPr>
        <w:t>doit être transmise</w:t>
      </w:r>
      <w:r>
        <w:rPr>
          <w:b/>
          <w:color w:val="auto"/>
          <w:sz w:val="20"/>
          <w:szCs w:val="28"/>
        </w:rPr>
        <w:t xml:space="preserve"> immédiatement</w:t>
      </w:r>
      <w:r w:rsidRPr="009964F4">
        <w:rPr>
          <w:b/>
          <w:color w:val="auto"/>
          <w:sz w:val="20"/>
          <w:szCs w:val="28"/>
        </w:rPr>
        <w:t xml:space="preserve"> après signature, </w:t>
      </w:r>
      <w:r>
        <w:rPr>
          <w:b/>
          <w:color w:val="auto"/>
          <w:sz w:val="20"/>
          <w:szCs w:val="28"/>
        </w:rPr>
        <w:t xml:space="preserve">à la </w:t>
      </w:r>
      <w:r w:rsidRPr="009964F4">
        <w:rPr>
          <w:b/>
          <w:color w:val="auto"/>
          <w:sz w:val="20"/>
          <w:szCs w:val="28"/>
        </w:rPr>
        <w:t>DRAJES compétent afin d’assurer un suivi du dispositif.</w:t>
      </w:r>
    </w:p>
    <w:p w14:paraId="733B34D0" w14:textId="77777777" w:rsidR="00223F35" w:rsidRDefault="00223F35" w:rsidP="00223F35">
      <w:pPr>
        <w:spacing w:after="0" w:line="240" w:lineRule="auto"/>
        <w:ind w:left="-1" w:right="0" w:firstLine="0"/>
        <w:jc w:val="left"/>
      </w:pPr>
    </w:p>
    <w:p w14:paraId="41660833" w14:textId="77777777" w:rsidR="00223F35" w:rsidRDefault="00223F35" w:rsidP="00223F35">
      <w:pPr>
        <w:spacing w:after="0" w:line="240" w:lineRule="auto"/>
        <w:ind w:left="-1" w:right="0" w:firstLine="0"/>
        <w:jc w:val="left"/>
      </w:pPr>
      <w:r>
        <w:t>Document à retourner à :</w:t>
      </w:r>
    </w:p>
    <w:p w14:paraId="02555117" w14:textId="77777777" w:rsidR="00223F35" w:rsidRDefault="00223F35" w:rsidP="00223F35">
      <w:pPr>
        <w:spacing w:after="0" w:line="240" w:lineRule="auto"/>
        <w:ind w:left="-1" w:right="0" w:firstLine="0"/>
        <w:jc w:val="left"/>
      </w:pPr>
    </w:p>
    <w:p w14:paraId="1E149A8D" w14:textId="77777777" w:rsidR="00223F35" w:rsidRDefault="00223F35" w:rsidP="00223F35">
      <w:pPr>
        <w:spacing w:after="0" w:line="240" w:lineRule="auto"/>
        <w:ind w:left="-1" w:right="0" w:firstLine="0"/>
        <w:jc w:val="left"/>
      </w:pPr>
      <w:r>
        <w:t>Coordonnées DRAJES pour transmission de la convention et des pièces à annexer (</w:t>
      </w:r>
      <w:proofErr w:type="spellStart"/>
      <w:r>
        <w:t>cf</w:t>
      </w:r>
      <w:proofErr w:type="spellEnd"/>
      <w:r>
        <w:t xml:space="preserve"> dernière page).</w:t>
      </w:r>
    </w:p>
    <w:p w14:paraId="1779D9BC" w14:textId="77777777" w:rsidR="00223F35" w:rsidRDefault="00223F35" w:rsidP="00223F35">
      <w:pPr>
        <w:spacing w:after="0" w:line="240" w:lineRule="auto"/>
        <w:ind w:left="-1" w:right="0" w:firstLine="0"/>
        <w:jc w:val="left"/>
      </w:pPr>
    </w:p>
    <w:p w14:paraId="38A2C8DB" w14:textId="77777777" w:rsidR="00223F35" w:rsidRDefault="00223F35" w:rsidP="00223F35">
      <w:pPr>
        <w:spacing w:after="0" w:line="240" w:lineRule="auto"/>
        <w:ind w:left="-1" w:right="0" w:firstLine="0"/>
        <w:jc w:val="left"/>
      </w:pPr>
    </w:p>
    <w:p w14:paraId="58003EF1" w14:textId="77777777" w:rsidR="00223F35" w:rsidRDefault="00223F35" w:rsidP="00223F35">
      <w:pPr>
        <w:spacing w:after="0" w:line="240" w:lineRule="auto"/>
        <w:ind w:left="-1" w:right="0" w:firstLine="0"/>
        <w:jc w:val="left"/>
      </w:pPr>
    </w:p>
    <w:p w14:paraId="1C7B8509" w14:textId="77777777" w:rsidR="00223F35" w:rsidRDefault="00223F35" w:rsidP="00223F35">
      <w:pPr>
        <w:spacing w:after="0" w:line="240" w:lineRule="auto"/>
        <w:ind w:left="-1" w:right="0" w:firstLine="0"/>
        <w:jc w:val="left"/>
      </w:pPr>
    </w:p>
    <w:p w14:paraId="49AB69CF" w14:textId="77777777" w:rsidR="00223F35" w:rsidRDefault="00223F35" w:rsidP="00223F35">
      <w:pPr>
        <w:spacing w:after="0" w:line="240" w:lineRule="auto"/>
        <w:ind w:left="-1" w:right="0" w:firstLine="0"/>
        <w:jc w:val="left"/>
      </w:pPr>
    </w:p>
    <w:p w14:paraId="5007053D" w14:textId="77777777" w:rsidR="00223F35" w:rsidRDefault="00223F35" w:rsidP="00223F35">
      <w:pPr>
        <w:spacing w:after="0" w:line="240" w:lineRule="auto"/>
        <w:ind w:left="-1" w:right="0" w:firstLine="0"/>
        <w:jc w:val="left"/>
        <w:sectPr w:rsidR="00223F35" w:rsidSect="004B52FD">
          <w:footerReference w:type="even" r:id="rId7"/>
          <w:footerReference w:type="default" r:id="rId8"/>
          <w:headerReference w:type="first" r:id="rId9"/>
          <w:footerReference w:type="first" r:id="rId10"/>
          <w:footnotePr>
            <w:numRestart w:val="eachPage"/>
          </w:footnotePr>
          <w:pgSz w:w="11906" w:h="16838"/>
          <w:pgMar w:top="1134" w:right="1415" w:bottom="1445" w:left="1420" w:header="720" w:footer="937" w:gutter="0"/>
          <w:cols w:space="720"/>
          <w:titlePg/>
          <w:docGrid w:linePitch="360"/>
        </w:sectPr>
      </w:pPr>
    </w:p>
    <w:p w14:paraId="3860C33C" w14:textId="77777777" w:rsidR="00223F35" w:rsidRDefault="00223F35" w:rsidP="00223F35">
      <w:pPr>
        <w:spacing w:after="0" w:line="240" w:lineRule="auto"/>
        <w:ind w:left="-1" w:right="0" w:firstLine="0"/>
        <w:jc w:val="left"/>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7"/>
        <w:gridCol w:w="3015"/>
        <w:gridCol w:w="3021"/>
      </w:tblGrid>
      <w:tr w:rsidR="00223F35" w:rsidRPr="00215D30" w14:paraId="6A0238C3" w14:textId="77777777" w:rsidTr="00C97CF1">
        <w:trPr>
          <w:trHeight w:val="2926"/>
        </w:trPr>
        <w:tc>
          <w:tcPr>
            <w:tcW w:w="3070" w:type="dxa"/>
            <w:tcBorders>
              <w:top w:val="single" w:sz="4" w:space="0" w:color="auto"/>
              <w:left w:val="single" w:sz="4" w:space="0" w:color="auto"/>
              <w:bottom w:val="single" w:sz="4" w:space="0" w:color="auto"/>
            </w:tcBorders>
            <w:shd w:val="clear" w:color="auto" w:fill="auto"/>
            <w:vAlign w:val="center"/>
          </w:tcPr>
          <w:p w14:paraId="732EB8F9" w14:textId="77777777" w:rsidR="00223F35" w:rsidRPr="00215D30" w:rsidRDefault="00223F35" w:rsidP="00C97CF1">
            <w:pPr>
              <w:spacing w:after="0" w:line="240" w:lineRule="auto"/>
              <w:ind w:left="0" w:right="0" w:firstLine="0"/>
              <w:jc w:val="center"/>
            </w:pPr>
            <w:r>
              <w:t>Logo de l’établissement</w:t>
            </w:r>
          </w:p>
        </w:tc>
        <w:tc>
          <w:tcPr>
            <w:tcW w:w="3070" w:type="dxa"/>
            <w:tcBorders>
              <w:top w:val="single" w:sz="4" w:space="0" w:color="auto"/>
              <w:bottom w:val="single" w:sz="4" w:space="0" w:color="auto"/>
            </w:tcBorders>
            <w:shd w:val="clear" w:color="auto" w:fill="auto"/>
            <w:vAlign w:val="center"/>
          </w:tcPr>
          <w:p w14:paraId="627B230A" w14:textId="77777777" w:rsidR="00223F35" w:rsidRPr="001B7ADC" w:rsidRDefault="00223F35" w:rsidP="00C97CF1">
            <w:pPr>
              <w:spacing w:after="0" w:line="240" w:lineRule="auto"/>
              <w:ind w:left="0" w:right="0" w:firstLine="0"/>
              <w:jc w:val="center"/>
              <w:rPr>
                <w:highlight w:val="yellow"/>
              </w:rPr>
            </w:pPr>
            <w:r w:rsidRPr="001B7ADC">
              <w:rPr>
                <w:highlight w:val="yellow"/>
              </w:rPr>
              <w:t>Logo collectivité</w:t>
            </w:r>
          </w:p>
        </w:tc>
        <w:tc>
          <w:tcPr>
            <w:tcW w:w="3071" w:type="dxa"/>
            <w:tcBorders>
              <w:top w:val="single" w:sz="4" w:space="0" w:color="auto"/>
              <w:bottom w:val="single" w:sz="4" w:space="0" w:color="auto"/>
              <w:right w:val="single" w:sz="4" w:space="0" w:color="auto"/>
            </w:tcBorders>
            <w:shd w:val="clear" w:color="auto" w:fill="auto"/>
            <w:vAlign w:val="center"/>
          </w:tcPr>
          <w:p w14:paraId="28FC16C4" w14:textId="77777777" w:rsidR="00223F35" w:rsidRPr="00215D30" w:rsidRDefault="00223F35" w:rsidP="00C97CF1">
            <w:pPr>
              <w:spacing w:after="0" w:line="240" w:lineRule="auto"/>
              <w:ind w:left="0" w:right="0" w:firstLine="0"/>
              <w:jc w:val="center"/>
            </w:pPr>
            <w:r>
              <w:t xml:space="preserve">Logo(’s) de(s) </w:t>
            </w:r>
            <w:r w:rsidRPr="00F63AB6">
              <w:rPr>
                <w:color w:val="auto"/>
              </w:rPr>
              <w:t>la structure</w:t>
            </w:r>
            <w:r>
              <w:rPr>
                <w:color w:val="auto"/>
              </w:rPr>
              <w:t>(s) sportive(s) partenaire(s)</w:t>
            </w:r>
          </w:p>
        </w:tc>
      </w:tr>
      <w:tr w:rsidR="00223F35" w:rsidRPr="00215D30" w14:paraId="179C052B" w14:textId="77777777" w:rsidTr="00C97CF1">
        <w:trPr>
          <w:trHeight w:val="185"/>
        </w:trPr>
        <w:tc>
          <w:tcPr>
            <w:tcW w:w="3070" w:type="dxa"/>
            <w:tcBorders>
              <w:top w:val="single" w:sz="4" w:space="0" w:color="auto"/>
              <w:left w:val="single" w:sz="4" w:space="0" w:color="auto"/>
              <w:bottom w:val="single" w:sz="4" w:space="0" w:color="auto"/>
            </w:tcBorders>
            <w:shd w:val="clear" w:color="auto" w:fill="auto"/>
            <w:vAlign w:val="center"/>
          </w:tcPr>
          <w:p w14:paraId="72488FB1" w14:textId="77777777" w:rsidR="00223F35" w:rsidRPr="00215D30" w:rsidRDefault="00223F35" w:rsidP="00C97CF1">
            <w:pPr>
              <w:spacing w:after="0" w:line="240" w:lineRule="auto"/>
              <w:ind w:left="0" w:right="0" w:firstLine="0"/>
              <w:jc w:val="center"/>
            </w:pPr>
            <w:r>
              <w:t>Nom Etablissement</w:t>
            </w:r>
          </w:p>
        </w:tc>
        <w:tc>
          <w:tcPr>
            <w:tcW w:w="3070" w:type="dxa"/>
            <w:tcBorders>
              <w:top w:val="single" w:sz="4" w:space="0" w:color="auto"/>
              <w:bottom w:val="single" w:sz="4" w:space="0" w:color="auto"/>
            </w:tcBorders>
            <w:shd w:val="clear" w:color="auto" w:fill="auto"/>
            <w:vAlign w:val="center"/>
          </w:tcPr>
          <w:p w14:paraId="64BD66FE" w14:textId="77777777" w:rsidR="00223F35" w:rsidRPr="001B7ADC" w:rsidRDefault="00223F35" w:rsidP="00C97CF1">
            <w:pPr>
              <w:spacing w:after="0" w:line="240" w:lineRule="auto"/>
              <w:ind w:left="0" w:right="0" w:firstLine="0"/>
              <w:jc w:val="center"/>
              <w:rPr>
                <w:highlight w:val="yellow"/>
              </w:rPr>
            </w:pPr>
            <w:r w:rsidRPr="001B7ADC">
              <w:rPr>
                <w:highlight w:val="yellow"/>
              </w:rPr>
              <w:t>Nom collectivité</w:t>
            </w:r>
          </w:p>
        </w:tc>
        <w:tc>
          <w:tcPr>
            <w:tcW w:w="3071" w:type="dxa"/>
            <w:tcBorders>
              <w:top w:val="single" w:sz="4" w:space="0" w:color="auto"/>
              <w:bottom w:val="single" w:sz="4" w:space="0" w:color="auto"/>
              <w:right w:val="single" w:sz="4" w:space="0" w:color="auto"/>
            </w:tcBorders>
            <w:shd w:val="clear" w:color="auto" w:fill="auto"/>
            <w:vAlign w:val="center"/>
          </w:tcPr>
          <w:p w14:paraId="51251B7A" w14:textId="77777777" w:rsidR="00223F35" w:rsidRPr="00215D30" w:rsidRDefault="00223F35" w:rsidP="00C97CF1">
            <w:pPr>
              <w:spacing w:after="0" w:line="240" w:lineRule="auto"/>
              <w:ind w:left="0" w:right="0" w:firstLine="0"/>
              <w:jc w:val="center"/>
            </w:pPr>
            <w:r>
              <w:t xml:space="preserve">Nom(s) </w:t>
            </w:r>
            <w:r w:rsidRPr="004D5168">
              <w:t>de(s) la structure(s) sportive(s) partenaire(s)</w:t>
            </w:r>
          </w:p>
        </w:tc>
      </w:tr>
    </w:tbl>
    <w:p w14:paraId="577F0109" w14:textId="77777777" w:rsidR="00223F35" w:rsidRDefault="00223F35" w:rsidP="00223F35">
      <w:pPr>
        <w:spacing w:after="0" w:line="240" w:lineRule="auto"/>
        <w:ind w:left="-1" w:right="0" w:firstLine="0"/>
        <w:jc w:val="left"/>
      </w:pPr>
    </w:p>
    <w:p w14:paraId="3E579BDF" w14:textId="77777777" w:rsidR="00223F35" w:rsidRDefault="00223F35" w:rsidP="00223F35">
      <w:pPr>
        <w:spacing w:after="0" w:line="240" w:lineRule="auto"/>
        <w:ind w:right="-5"/>
      </w:pPr>
    </w:p>
    <w:p w14:paraId="42039F8A" w14:textId="77777777" w:rsidR="00223F35" w:rsidRDefault="00223F35" w:rsidP="00223F35">
      <w:pPr>
        <w:shd w:val="clear" w:color="auto" w:fill="FFFFFF"/>
        <w:spacing w:after="0" w:line="240" w:lineRule="auto"/>
        <w:ind w:left="0" w:right="0" w:firstLine="0"/>
        <w:jc w:val="left"/>
      </w:pPr>
      <w:r>
        <w:t>Entre les soussignés,</w:t>
      </w:r>
    </w:p>
    <w:p w14:paraId="200C4FB2" w14:textId="77777777" w:rsidR="00223F35" w:rsidRDefault="00223F35" w:rsidP="00223F35">
      <w:pPr>
        <w:shd w:val="clear" w:color="auto" w:fill="FFFFFF"/>
        <w:spacing w:after="0" w:line="240" w:lineRule="auto"/>
        <w:ind w:left="0" w:right="0" w:firstLine="0"/>
        <w:jc w:val="left"/>
        <w:rPr>
          <w:rFonts w:eastAsia="Times New Roman"/>
          <w:color w:val="313131"/>
          <w:sz w:val="21"/>
          <w:szCs w:val="21"/>
        </w:rPr>
      </w:pPr>
    </w:p>
    <w:p w14:paraId="135A1BFC" w14:textId="77777777" w:rsidR="00223F35" w:rsidRPr="008D26E1" w:rsidRDefault="00223F35" w:rsidP="00223F35">
      <w:pPr>
        <w:spacing w:after="0" w:line="240" w:lineRule="auto"/>
        <w:ind w:left="0" w:right="0" w:firstLine="0"/>
        <w:rPr>
          <w:color w:val="auto"/>
        </w:rPr>
      </w:pPr>
      <w:r w:rsidRPr="008D26E1">
        <w:rPr>
          <w:color w:val="auto"/>
        </w:rPr>
        <w:t xml:space="preserve">La structure partenaire (nom), sise (adresse) représentée par M ou Mme (prénom et nom), son président en exercice </w:t>
      </w:r>
      <w:r>
        <w:rPr>
          <w:color w:val="auto"/>
        </w:rPr>
        <w:t xml:space="preserve">(ou son représentant </w:t>
      </w:r>
      <w:r w:rsidRPr="008D26E1">
        <w:rPr>
          <w:color w:val="auto"/>
        </w:rPr>
        <w:t>dûment mandaté</w:t>
      </w:r>
      <w:r>
        <w:rPr>
          <w:color w:val="auto"/>
        </w:rPr>
        <w:t>)</w:t>
      </w:r>
      <w:r w:rsidRPr="008D26E1">
        <w:rPr>
          <w:color w:val="auto"/>
        </w:rPr>
        <w:t>.</w:t>
      </w:r>
    </w:p>
    <w:p w14:paraId="02F04E7E" w14:textId="77777777" w:rsidR="00223F35" w:rsidRDefault="00223F35" w:rsidP="00223F35">
      <w:pPr>
        <w:spacing w:after="0" w:line="240" w:lineRule="auto"/>
        <w:ind w:left="21" w:right="0"/>
        <w:rPr>
          <w:color w:val="auto"/>
        </w:rPr>
      </w:pPr>
      <w:r w:rsidRPr="008D26E1">
        <w:rPr>
          <w:color w:val="auto"/>
        </w:rPr>
        <w:t xml:space="preserve">Ci-après désignée, </w:t>
      </w:r>
      <w:r>
        <w:rPr>
          <w:color w:val="auto"/>
        </w:rPr>
        <w:t xml:space="preserve">« la </w:t>
      </w:r>
      <w:r w:rsidRPr="008D26E1">
        <w:rPr>
          <w:color w:val="auto"/>
        </w:rPr>
        <w:t>structure</w:t>
      </w:r>
      <w:r>
        <w:rPr>
          <w:color w:val="auto"/>
        </w:rPr>
        <w:t> »</w:t>
      </w:r>
      <w:r w:rsidRPr="008D26E1">
        <w:rPr>
          <w:color w:val="auto"/>
        </w:rPr>
        <w:t xml:space="preserve"> </w:t>
      </w:r>
    </w:p>
    <w:p w14:paraId="57FFF73D" w14:textId="77777777" w:rsidR="00223F35" w:rsidRPr="008D26E1" w:rsidRDefault="00223F35" w:rsidP="00223F35">
      <w:pPr>
        <w:spacing w:after="0" w:line="240" w:lineRule="auto"/>
        <w:ind w:left="21" w:right="0"/>
        <w:rPr>
          <w:color w:val="auto"/>
        </w:rPr>
      </w:pPr>
    </w:p>
    <w:p w14:paraId="11BCB33C" w14:textId="77777777" w:rsidR="00223F35" w:rsidRPr="008D26E1" w:rsidRDefault="00223F35" w:rsidP="00223F35">
      <w:pPr>
        <w:spacing w:after="0" w:line="240" w:lineRule="auto"/>
        <w:ind w:left="21" w:right="0"/>
        <w:rPr>
          <w:color w:val="auto"/>
        </w:rPr>
      </w:pPr>
      <w:r w:rsidRPr="008D26E1">
        <w:rPr>
          <w:color w:val="auto"/>
        </w:rPr>
        <w:t xml:space="preserve">Et </w:t>
      </w:r>
    </w:p>
    <w:p w14:paraId="0F34C7A3" w14:textId="77777777" w:rsidR="00223F35" w:rsidRPr="008D26E1" w:rsidRDefault="00223F35" w:rsidP="00223F35">
      <w:pPr>
        <w:spacing w:after="0" w:line="240" w:lineRule="auto"/>
        <w:ind w:left="0" w:right="0" w:firstLine="0"/>
        <w:rPr>
          <w:color w:val="auto"/>
        </w:rPr>
      </w:pPr>
      <w:r w:rsidRPr="008D26E1">
        <w:rPr>
          <w:color w:val="auto"/>
        </w:rPr>
        <w:t xml:space="preserve">L’établissement scolaire </w:t>
      </w:r>
      <w:r>
        <w:rPr>
          <w:color w:val="auto"/>
        </w:rPr>
        <w:t>(nom), sis</w:t>
      </w:r>
      <w:r w:rsidRPr="008D26E1">
        <w:rPr>
          <w:color w:val="auto"/>
        </w:rPr>
        <w:t xml:space="preserve"> (adresse) représenté par M ou Mme (prénom et nom), son chef d’établissement.</w:t>
      </w:r>
    </w:p>
    <w:p w14:paraId="76DB6C96" w14:textId="77777777" w:rsidR="00223F35" w:rsidRDefault="00223F35" w:rsidP="00223F35">
      <w:pPr>
        <w:spacing w:after="0" w:line="240" w:lineRule="auto"/>
        <w:ind w:left="21" w:right="0"/>
        <w:rPr>
          <w:color w:val="auto"/>
        </w:rPr>
      </w:pPr>
      <w:r w:rsidRPr="008D26E1">
        <w:rPr>
          <w:color w:val="auto"/>
        </w:rPr>
        <w:t>Ci-après désigné,</w:t>
      </w:r>
      <w:r>
        <w:rPr>
          <w:color w:val="auto"/>
        </w:rPr>
        <w:t> « le</w:t>
      </w:r>
      <w:r w:rsidRPr="008D26E1">
        <w:rPr>
          <w:color w:val="auto"/>
        </w:rPr>
        <w:t xml:space="preserve"> collège</w:t>
      </w:r>
      <w:r>
        <w:rPr>
          <w:color w:val="auto"/>
        </w:rPr>
        <w:t> »</w:t>
      </w:r>
    </w:p>
    <w:p w14:paraId="5AE1B56B" w14:textId="77777777" w:rsidR="00223F35" w:rsidRPr="008D26E1" w:rsidRDefault="00223F35" w:rsidP="00223F35">
      <w:pPr>
        <w:spacing w:after="0" w:line="240" w:lineRule="auto"/>
        <w:ind w:left="21" w:right="0"/>
        <w:rPr>
          <w:color w:val="auto"/>
        </w:rPr>
      </w:pPr>
    </w:p>
    <w:p w14:paraId="1FF9BEB0" w14:textId="77777777" w:rsidR="00223F35" w:rsidRPr="00CF1377" w:rsidRDefault="00223F35" w:rsidP="00223F35">
      <w:pPr>
        <w:spacing w:after="0" w:line="240" w:lineRule="auto"/>
        <w:ind w:left="21" w:right="0"/>
        <w:rPr>
          <w:color w:val="auto"/>
          <w:highlight w:val="yellow"/>
        </w:rPr>
      </w:pPr>
      <w:r w:rsidRPr="00CF1377">
        <w:rPr>
          <w:color w:val="auto"/>
          <w:highlight w:val="yellow"/>
        </w:rPr>
        <w:t>Et</w:t>
      </w:r>
    </w:p>
    <w:p w14:paraId="4B15203B" w14:textId="77777777" w:rsidR="00223F35" w:rsidRPr="00CF1377" w:rsidRDefault="00223F35" w:rsidP="00223F35">
      <w:pPr>
        <w:spacing w:after="0" w:line="240" w:lineRule="auto"/>
        <w:ind w:left="0" w:right="0" w:firstLine="0"/>
        <w:rPr>
          <w:color w:val="auto"/>
          <w:highlight w:val="yellow"/>
        </w:rPr>
      </w:pPr>
      <w:r w:rsidRPr="00CF1377">
        <w:rPr>
          <w:color w:val="auto"/>
          <w:highlight w:val="yellow"/>
        </w:rPr>
        <w:t>La collectivité territoriale (nom) représentée par M ou Mme (prénom et nom), son président</w:t>
      </w:r>
      <w:r>
        <w:rPr>
          <w:color w:val="auto"/>
          <w:highlight w:val="yellow"/>
        </w:rPr>
        <w:t xml:space="preserve"> dûment habilité par délibération du (date à préciser)</w:t>
      </w:r>
    </w:p>
    <w:p w14:paraId="04825D6A" w14:textId="77777777" w:rsidR="00223F35" w:rsidRPr="008D26E1" w:rsidRDefault="00223F35" w:rsidP="00223F35">
      <w:pPr>
        <w:spacing w:after="0" w:line="240" w:lineRule="auto"/>
        <w:ind w:left="21" w:right="0"/>
        <w:rPr>
          <w:color w:val="auto"/>
        </w:rPr>
      </w:pPr>
      <w:r w:rsidRPr="00CF1377">
        <w:rPr>
          <w:color w:val="auto"/>
          <w:highlight w:val="yellow"/>
        </w:rPr>
        <w:t xml:space="preserve">Ci-après désigné, </w:t>
      </w:r>
      <w:r>
        <w:rPr>
          <w:color w:val="auto"/>
          <w:highlight w:val="yellow"/>
        </w:rPr>
        <w:t>« </w:t>
      </w:r>
      <w:r w:rsidRPr="00CF1377">
        <w:rPr>
          <w:color w:val="auto"/>
          <w:highlight w:val="yellow"/>
        </w:rPr>
        <w:t>la collectivité territoriale</w:t>
      </w:r>
      <w:r>
        <w:rPr>
          <w:color w:val="auto"/>
        </w:rPr>
        <w:t> »</w:t>
      </w:r>
    </w:p>
    <w:p w14:paraId="18466727" w14:textId="77777777" w:rsidR="00223F35" w:rsidRDefault="00223F35" w:rsidP="00223F35">
      <w:pPr>
        <w:spacing w:after="0" w:line="240" w:lineRule="auto"/>
        <w:ind w:left="21" w:right="0"/>
      </w:pPr>
    </w:p>
    <w:p w14:paraId="5FF00D1F" w14:textId="77777777" w:rsidR="00223F35" w:rsidRDefault="00223F35" w:rsidP="00223F35">
      <w:pPr>
        <w:spacing w:after="0" w:line="240" w:lineRule="auto"/>
        <w:ind w:left="21" w:right="0"/>
      </w:pPr>
    </w:p>
    <w:p w14:paraId="173442D1" w14:textId="77777777" w:rsidR="00223F35" w:rsidRDefault="00223F35" w:rsidP="00223F35">
      <w:pPr>
        <w:spacing w:after="0" w:line="240" w:lineRule="auto"/>
        <w:ind w:left="21" w:right="0"/>
      </w:pPr>
    </w:p>
    <w:p w14:paraId="4AF41CA0" w14:textId="77777777" w:rsidR="00223F35" w:rsidRDefault="00223F35" w:rsidP="00223F35">
      <w:pPr>
        <w:spacing w:after="0" w:line="240" w:lineRule="auto"/>
        <w:ind w:left="21" w:right="0"/>
      </w:pPr>
    </w:p>
    <w:p w14:paraId="11FAF1A8" w14:textId="77777777" w:rsidR="00223F35" w:rsidRDefault="00223F35" w:rsidP="00223F35">
      <w:pPr>
        <w:spacing w:after="0" w:line="240" w:lineRule="auto"/>
        <w:ind w:left="21" w:right="0"/>
      </w:pPr>
    </w:p>
    <w:p w14:paraId="6315711A" w14:textId="77777777" w:rsidR="002B0128" w:rsidRDefault="002B0128" w:rsidP="00223F35">
      <w:pPr>
        <w:spacing w:after="0" w:line="240" w:lineRule="auto"/>
        <w:ind w:left="21" w:right="5438"/>
        <w:rPr>
          <w:b/>
          <w:u w:val="single"/>
        </w:rPr>
      </w:pPr>
    </w:p>
    <w:p w14:paraId="48A0DFB1" w14:textId="77777777" w:rsidR="002B0128" w:rsidRDefault="002B0128" w:rsidP="00223F35">
      <w:pPr>
        <w:spacing w:after="0" w:line="240" w:lineRule="auto"/>
        <w:ind w:left="21" w:right="5438"/>
        <w:rPr>
          <w:b/>
          <w:u w:val="single"/>
        </w:rPr>
      </w:pPr>
    </w:p>
    <w:p w14:paraId="5EB25CB2" w14:textId="77777777" w:rsidR="002B0128" w:rsidRDefault="002B0128" w:rsidP="00223F35">
      <w:pPr>
        <w:spacing w:after="0" w:line="240" w:lineRule="auto"/>
        <w:ind w:left="21" w:right="5438"/>
        <w:rPr>
          <w:b/>
          <w:u w:val="single"/>
        </w:rPr>
      </w:pPr>
    </w:p>
    <w:p w14:paraId="7B9AF8DE" w14:textId="77777777" w:rsidR="002B0128" w:rsidRDefault="002B0128" w:rsidP="00223F35">
      <w:pPr>
        <w:spacing w:after="0" w:line="240" w:lineRule="auto"/>
        <w:ind w:left="21" w:right="5438"/>
        <w:rPr>
          <w:b/>
          <w:u w:val="single"/>
        </w:rPr>
      </w:pPr>
    </w:p>
    <w:p w14:paraId="034A658C" w14:textId="77777777" w:rsidR="00223F35" w:rsidRDefault="00223F35" w:rsidP="00223F35">
      <w:pPr>
        <w:spacing w:after="0" w:line="240" w:lineRule="auto"/>
        <w:ind w:left="21" w:right="5438"/>
        <w:rPr>
          <w:b/>
          <w:u w:val="single"/>
        </w:rPr>
      </w:pPr>
      <w:r w:rsidRPr="009964F4">
        <w:rPr>
          <w:b/>
          <w:u w:val="single"/>
        </w:rPr>
        <w:lastRenderedPageBreak/>
        <w:t>Préambule</w:t>
      </w:r>
    </w:p>
    <w:p w14:paraId="582659F0" w14:textId="77777777" w:rsidR="00223F35" w:rsidRPr="009964F4" w:rsidRDefault="00223F35" w:rsidP="00223F35">
      <w:pPr>
        <w:spacing w:after="0" w:line="240" w:lineRule="auto"/>
        <w:ind w:left="21" w:right="5438"/>
        <w:rPr>
          <w:b/>
          <w:u w:val="single"/>
        </w:rPr>
      </w:pPr>
    </w:p>
    <w:p w14:paraId="5255413A" w14:textId="77777777" w:rsidR="00223F35" w:rsidRPr="00524A32" w:rsidRDefault="00223F35" w:rsidP="00223F35">
      <w:pPr>
        <w:spacing w:after="0" w:line="240" w:lineRule="auto"/>
        <w:ind w:left="21" w:right="0"/>
        <w:rPr>
          <w:bCs/>
          <w:iCs/>
          <w:color w:val="auto"/>
        </w:rPr>
      </w:pPr>
      <w:r>
        <w:rPr>
          <w:color w:val="auto"/>
        </w:rPr>
        <w:t>Le</w:t>
      </w:r>
      <w:r w:rsidRPr="009964F4">
        <w:rPr>
          <w:color w:val="auto"/>
        </w:rPr>
        <w:t xml:space="preserve"> dispositif « 2 heures de sport en plus par semaine pour les collégiens » (2HSC) </w:t>
      </w:r>
      <w:r>
        <w:rPr>
          <w:bCs/>
          <w:iCs/>
          <w:color w:val="auto"/>
        </w:rPr>
        <w:t>apporte une réponse nouvelle, aux besoins des jeunes</w:t>
      </w:r>
      <w:r>
        <w:rPr>
          <w:color w:val="auto"/>
        </w:rPr>
        <w:t xml:space="preserve"> ayant une pratique physique insuffisante (</w:t>
      </w:r>
      <w:r w:rsidRPr="00524A32">
        <w:rPr>
          <w:bCs/>
          <w:iCs/>
          <w:color w:val="auto"/>
        </w:rPr>
        <w:t xml:space="preserve">ni inscrits </w:t>
      </w:r>
      <w:r>
        <w:rPr>
          <w:bCs/>
          <w:iCs/>
          <w:color w:val="auto"/>
        </w:rPr>
        <w:t>à</w:t>
      </w:r>
      <w:r w:rsidRPr="00524A32">
        <w:rPr>
          <w:bCs/>
          <w:iCs/>
          <w:color w:val="auto"/>
        </w:rPr>
        <w:t xml:space="preserve"> l’AS ni </w:t>
      </w:r>
      <w:r>
        <w:rPr>
          <w:bCs/>
          <w:iCs/>
          <w:color w:val="auto"/>
        </w:rPr>
        <w:t>dans un</w:t>
      </w:r>
      <w:r w:rsidRPr="00524A32">
        <w:rPr>
          <w:bCs/>
          <w:iCs/>
          <w:color w:val="auto"/>
        </w:rPr>
        <w:t xml:space="preserve"> club sportif</w:t>
      </w:r>
      <w:r>
        <w:rPr>
          <w:bCs/>
          <w:iCs/>
          <w:color w:val="auto"/>
        </w:rPr>
        <w:t xml:space="preserve">), à travers une offre ludo-sportive. </w:t>
      </w:r>
    </w:p>
    <w:p w14:paraId="2BB43446" w14:textId="77777777" w:rsidR="00223F35" w:rsidRDefault="00223F35" w:rsidP="00223F35">
      <w:pPr>
        <w:spacing w:after="0" w:line="240" w:lineRule="auto"/>
        <w:ind w:left="21" w:right="0"/>
        <w:rPr>
          <w:color w:val="auto"/>
        </w:rPr>
      </w:pPr>
    </w:p>
    <w:p w14:paraId="3B4631FA" w14:textId="77777777" w:rsidR="00223F35" w:rsidRPr="009964F4" w:rsidRDefault="00223F35" w:rsidP="00223F35">
      <w:pPr>
        <w:spacing w:after="0" w:line="240" w:lineRule="auto"/>
        <w:ind w:left="21" w:right="0"/>
        <w:rPr>
          <w:color w:val="auto"/>
        </w:rPr>
      </w:pPr>
      <w:r>
        <w:rPr>
          <w:color w:val="auto"/>
        </w:rPr>
        <w:t xml:space="preserve">Il </w:t>
      </w:r>
      <w:r w:rsidRPr="009964F4">
        <w:rPr>
          <w:color w:val="auto"/>
        </w:rPr>
        <w:t xml:space="preserve">est </w:t>
      </w:r>
      <w:r>
        <w:rPr>
          <w:color w:val="auto"/>
        </w:rPr>
        <w:t>déployé</w:t>
      </w:r>
      <w:r w:rsidRPr="009964F4">
        <w:rPr>
          <w:color w:val="auto"/>
        </w:rPr>
        <w:t xml:space="preserve">, hors temps scolaire, </w:t>
      </w:r>
      <w:r w:rsidRPr="009964F4">
        <w:rPr>
          <w:bCs/>
          <w:color w:val="auto"/>
        </w:rPr>
        <w:t>en complément de l’enseignement d’éducation physique et sportive</w:t>
      </w:r>
      <w:r w:rsidRPr="009964F4">
        <w:rPr>
          <w:color w:val="auto"/>
        </w:rPr>
        <w:t xml:space="preserve"> (EPS) et de l’offre de l’association sportive scolaire de l’établissement (AS). </w:t>
      </w:r>
    </w:p>
    <w:p w14:paraId="0EF827C7" w14:textId="77777777" w:rsidR="00223F35" w:rsidRPr="009964F4" w:rsidRDefault="00223F35" w:rsidP="00223F35">
      <w:pPr>
        <w:spacing w:after="0" w:line="240" w:lineRule="auto"/>
        <w:ind w:left="21" w:right="0"/>
        <w:rPr>
          <w:color w:val="auto"/>
        </w:rPr>
      </w:pPr>
    </w:p>
    <w:p w14:paraId="611ABC9B" w14:textId="77777777" w:rsidR="00223F35" w:rsidRDefault="00223F35" w:rsidP="00223F35">
      <w:pPr>
        <w:spacing w:after="0" w:line="240" w:lineRule="auto"/>
        <w:ind w:left="0" w:right="0" w:firstLine="0"/>
        <w:rPr>
          <w:bCs/>
          <w:iCs/>
          <w:color w:val="auto"/>
        </w:rPr>
      </w:pPr>
      <w:r w:rsidRPr="009964F4">
        <w:rPr>
          <w:bCs/>
          <w:iCs/>
          <w:color w:val="auto"/>
        </w:rPr>
        <w:t xml:space="preserve">L’établissement assure la promotion du dispositif auprès des familles et des collégiens. </w:t>
      </w:r>
      <w:r>
        <w:rPr>
          <w:bCs/>
          <w:iCs/>
          <w:color w:val="auto"/>
        </w:rPr>
        <w:t>Le chef d’établissement</w:t>
      </w:r>
      <w:r w:rsidRPr="009964F4">
        <w:rPr>
          <w:bCs/>
          <w:iCs/>
          <w:color w:val="auto"/>
        </w:rPr>
        <w:t xml:space="preserve"> veille à lutter contre les préjugés, représentations, notamment sexistes, ou l’autocensure qui peuvent conduire certains collégiens, notamment ceux en situation de handicap, à rester éloignés de la pratique sportive.</w:t>
      </w:r>
    </w:p>
    <w:p w14:paraId="59C272CE" w14:textId="77777777" w:rsidR="00223F35" w:rsidRDefault="00223F35" w:rsidP="00223F35">
      <w:pPr>
        <w:spacing w:after="0" w:line="240" w:lineRule="auto"/>
        <w:ind w:left="0" w:right="0" w:firstLine="0"/>
        <w:rPr>
          <w:bCs/>
          <w:iCs/>
          <w:color w:val="auto"/>
        </w:rPr>
      </w:pPr>
    </w:p>
    <w:p w14:paraId="13BB2347" w14:textId="77777777" w:rsidR="00223F35" w:rsidRPr="009964F4" w:rsidRDefault="00223F35" w:rsidP="00223F35">
      <w:pPr>
        <w:spacing w:after="0" w:line="240" w:lineRule="auto"/>
        <w:ind w:left="21" w:right="0"/>
        <w:rPr>
          <w:color w:val="auto"/>
        </w:rPr>
      </w:pPr>
      <w:r w:rsidRPr="009964F4">
        <w:rPr>
          <w:color w:val="auto"/>
        </w:rPr>
        <w:t xml:space="preserve">Le ministère des </w:t>
      </w:r>
      <w:r>
        <w:rPr>
          <w:color w:val="auto"/>
        </w:rPr>
        <w:t>s</w:t>
      </w:r>
      <w:r w:rsidRPr="009964F4">
        <w:rPr>
          <w:color w:val="auto"/>
        </w:rPr>
        <w:t xml:space="preserve">ports et des </w:t>
      </w:r>
      <w:r>
        <w:rPr>
          <w:color w:val="auto"/>
        </w:rPr>
        <w:t>j</w:t>
      </w:r>
      <w:r w:rsidRPr="009964F4">
        <w:rPr>
          <w:color w:val="auto"/>
        </w:rPr>
        <w:t xml:space="preserve">eux </w:t>
      </w:r>
      <w:r>
        <w:rPr>
          <w:color w:val="auto"/>
        </w:rPr>
        <w:t>O</w:t>
      </w:r>
      <w:r w:rsidRPr="009964F4">
        <w:rPr>
          <w:color w:val="auto"/>
        </w:rPr>
        <w:t xml:space="preserve">lympiques et </w:t>
      </w:r>
      <w:r>
        <w:rPr>
          <w:color w:val="auto"/>
        </w:rPr>
        <w:t>P</w:t>
      </w:r>
      <w:r w:rsidRPr="009964F4">
        <w:rPr>
          <w:color w:val="auto"/>
        </w:rPr>
        <w:t xml:space="preserve">aralympiques </w:t>
      </w:r>
      <w:r>
        <w:rPr>
          <w:color w:val="auto"/>
        </w:rPr>
        <w:t xml:space="preserve">assure le </w:t>
      </w:r>
      <w:r w:rsidRPr="009964F4">
        <w:rPr>
          <w:color w:val="auto"/>
        </w:rPr>
        <w:t>finance</w:t>
      </w:r>
      <w:r>
        <w:rPr>
          <w:color w:val="auto"/>
        </w:rPr>
        <w:t>ment de</w:t>
      </w:r>
      <w:r w:rsidRPr="009964F4">
        <w:rPr>
          <w:color w:val="auto"/>
        </w:rPr>
        <w:t xml:space="preserve"> la prestation d’activité physique et sportive</w:t>
      </w:r>
      <w:r>
        <w:rPr>
          <w:color w:val="auto"/>
        </w:rPr>
        <w:t>,</w:t>
      </w:r>
      <w:r w:rsidRPr="009964F4">
        <w:rPr>
          <w:color w:val="auto"/>
        </w:rPr>
        <w:t xml:space="preserve"> assurée par la structure sportive signataire, à raison d’un forfait de 100 </w:t>
      </w:r>
      <w:r>
        <w:rPr>
          <w:color w:val="auto"/>
        </w:rPr>
        <w:t>€</w:t>
      </w:r>
      <w:r w:rsidRPr="009964F4">
        <w:rPr>
          <w:color w:val="auto"/>
        </w:rPr>
        <w:t xml:space="preserve"> pour une séance de 2h hebdomadaires (qui peut être fractionné en 2 fois 1h) pour 20 collégiens maximum. Cette prise en charge financière permet un accès gratuit </w:t>
      </w:r>
      <w:r>
        <w:rPr>
          <w:color w:val="auto"/>
        </w:rPr>
        <w:t>au</w:t>
      </w:r>
      <w:r w:rsidRPr="009964F4">
        <w:rPr>
          <w:color w:val="auto"/>
        </w:rPr>
        <w:t xml:space="preserve"> dispositif pour tous les collégiens volontaires.</w:t>
      </w:r>
    </w:p>
    <w:p w14:paraId="0D45177D" w14:textId="77777777" w:rsidR="00223F35" w:rsidRPr="009964F4" w:rsidRDefault="00223F35" w:rsidP="00223F35">
      <w:pPr>
        <w:spacing w:after="0" w:line="240" w:lineRule="auto"/>
        <w:ind w:left="21" w:right="0"/>
        <w:rPr>
          <w:color w:val="auto"/>
        </w:rPr>
      </w:pPr>
    </w:p>
    <w:p w14:paraId="2EA2CED5" w14:textId="77777777" w:rsidR="00223F35" w:rsidRPr="009964F4" w:rsidRDefault="00223F35" w:rsidP="00223F35">
      <w:pPr>
        <w:spacing w:after="0" w:line="240" w:lineRule="auto"/>
        <w:ind w:left="0" w:right="0" w:firstLine="0"/>
        <w:rPr>
          <w:bCs/>
          <w:iCs/>
          <w:color w:val="auto"/>
        </w:rPr>
      </w:pPr>
      <w:r w:rsidRPr="009964F4">
        <w:rPr>
          <w:bCs/>
          <w:iCs/>
          <w:color w:val="auto"/>
          <w:highlight w:val="yellow"/>
        </w:rPr>
        <w:t>[Les collectivités locales contribuent au succès du dispositif, en mobilisant ses ressources (à préciser)]</w:t>
      </w:r>
    </w:p>
    <w:p w14:paraId="36E5929A" w14:textId="77777777" w:rsidR="00223F35" w:rsidRPr="009964F4" w:rsidRDefault="00223F35" w:rsidP="00223F35">
      <w:pPr>
        <w:spacing w:after="0" w:line="240" w:lineRule="auto"/>
        <w:ind w:left="0" w:right="0" w:firstLine="0"/>
        <w:rPr>
          <w:bCs/>
          <w:iCs/>
          <w:color w:val="auto"/>
        </w:rPr>
      </w:pPr>
    </w:p>
    <w:p w14:paraId="2035F3E4" w14:textId="77777777" w:rsidR="00223F35" w:rsidRDefault="00223F35" w:rsidP="00223F35">
      <w:pPr>
        <w:spacing w:after="0" w:line="240" w:lineRule="auto"/>
        <w:ind w:left="0" w:right="0" w:firstLine="0"/>
        <w:rPr>
          <w:bCs/>
          <w:iCs/>
          <w:color w:val="auto"/>
        </w:rPr>
      </w:pPr>
      <w:r w:rsidRPr="009964F4">
        <w:rPr>
          <w:bCs/>
          <w:iCs/>
          <w:color w:val="auto"/>
        </w:rPr>
        <w:t>Les parties s’engagent à respecter et à faire respecter les lois de la République et les principes de laïcité, de liberté de conscience, d’égalité et de non-discrimination, de fraternité, de prévention de la violence, de dignité de la personne humaine, et des symboles de la République.</w:t>
      </w:r>
      <w:r w:rsidRPr="009964F4">
        <w:rPr>
          <w:bCs/>
          <w:iCs/>
          <w:color w:val="auto"/>
        </w:rPr>
        <w:cr/>
      </w:r>
    </w:p>
    <w:p w14:paraId="50DA326A" w14:textId="77777777" w:rsidR="00223F35" w:rsidRDefault="00223F35" w:rsidP="00223F35">
      <w:pPr>
        <w:spacing w:after="0" w:line="240" w:lineRule="auto"/>
        <w:ind w:left="21" w:right="5438"/>
      </w:pPr>
      <w:r>
        <w:t>Il est convenu ce qui suit :</w:t>
      </w:r>
    </w:p>
    <w:p w14:paraId="5DCCFC60" w14:textId="77777777" w:rsidR="00223F35" w:rsidRDefault="00223F35" w:rsidP="00223F35">
      <w:pPr>
        <w:spacing w:after="0" w:line="240" w:lineRule="auto"/>
        <w:ind w:left="21" w:right="5438"/>
      </w:pPr>
    </w:p>
    <w:p w14:paraId="1BFACFFC" w14:textId="77777777" w:rsidR="00223F35" w:rsidRDefault="00223F35" w:rsidP="00223F35">
      <w:pPr>
        <w:pStyle w:val="Titre1"/>
        <w:spacing w:after="0" w:line="240" w:lineRule="auto"/>
        <w:ind w:left="-5"/>
      </w:pPr>
      <w:r>
        <w:t>Article 1 : objet</w:t>
      </w:r>
    </w:p>
    <w:p w14:paraId="0009B99D" w14:textId="77777777" w:rsidR="00223F35" w:rsidRDefault="00223F35" w:rsidP="00223F35">
      <w:pPr>
        <w:spacing w:after="0" w:line="240" w:lineRule="auto"/>
        <w:ind w:left="21" w:right="0"/>
      </w:pPr>
    </w:p>
    <w:p w14:paraId="10225EF4" w14:textId="77777777" w:rsidR="00223F35" w:rsidRDefault="00223F35" w:rsidP="00223F35">
      <w:pPr>
        <w:spacing w:after="0" w:line="240" w:lineRule="auto"/>
        <w:ind w:left="21" w:right="0"/>
        <w:rPr>
          <w:color w:val="auto"/>
        </w:rPr>
      </w:pPr>
      <w:r>
        <w:t xml:space="preserve">La présente convention organise, entre les parties, </w:t>
      </w:r>
      <w:r w:rsidRPr="009964F4">
        <w:rPr>
          <w:color w:val="auto"/>
        </w:rPr>
        <w:t>le déploiement du dispositif « </w:t>
      </w:r>
      <w:r w:rsidRPr="009964F4">
        <w:rPr>
          <w:i/>
          <w:color w:val="auto"/>
        </w:rPr>
        <w:t>2HSC</w:t>
      </w:r>
      <w:r w:rsidRPr="009964F4">
        <w:rPr>
          <w:color w:val="auto"/>
        </w:rPr>
        <w:t> », dans ou hors du collège, pour les collégiens volontaires, dans les créneaux</w:t>
      </w:r>
      <w:r>
        <w:t xml:space="preserve"> identifiés par l’établissement</w:t>
      </w:r>
      <w:r w:rsidRPr="008D26E1">
        <w:rPr>
          <w:color w:val="auto"/>
        </w:rPr>
        <w:t xml:space="preserve">. </w:t>
      </w:r>
      <w:r w:rsidRPr="009964F4">
        <w:rPr>
          <w:color w:val="auto"/>
          <w:highlight w:val="yellow"/>
        </w:rPr>
        <w:t>[Elle précise également l’intervention de la collectivité locale en soutien du dispositif].</w:t>
      </w:r>
    </w:p>
    <w:p w14:paraId="11A182D9" w14:textId="77777777" w:rsidR="00223F35" w:rsidRDefault="00223F35" w:rsidP="00223F35">
      <w:pPr>
        <w:spacing w:after="0" w:line="240" w:lineRule="auto"/>
        <w:ind w:left="21" w:right="0"/>
        <w:rPr>
          <w:color w:val="auto"/>
        </w:rPr>
      </w:pPr>
    </w:p>
    <w:p w14:paraId="7C25758C" w14:textId="77777777" w:rsidR="00223F35" w:rsidRPr="008D26E1" w:rsidRDefault="00223F35" w:rsidP="00223F35">
      <w:pPr>
        <w:spacing w:after="0" w:line="240" w:lineRule="auto"/>
        <w:ind w:left="21" w:right="0"/>
        <w:rPr>
          <w:color w:val="auto"/>
        </w:rPr>
      </w:pPr>
      <w:r>
        <w:rPr>
          <w:color w:val="auto"/>
        </w:rPr>
        <w:t>Le dispositif se déploie sur l’année scolaire 2023, à l’occasion des 5</w:t>
      </w:r>
      <w:r w:rsidRPr="009964F4">
        <w:rPr>
          <w:color w:val="auto"/>
        </w:rPr>
        <w:t xml:space="preserve"> périodes d’activités </w:t>
      </w:r>
      <w:r>
        <w:rPr>
          <w:color w:val="auto"/>
        </w:rPr>
        <w:t xml:space="preserve">scolaires, </w:t>
      </w:r>
      <w:r w:rsidRPr="009964F4">
        <w:rPr>
          <w:color w:val="auto"/>
        </w:rPr>
        <w:t xml:space="preserve">séparées par </w:t>
      </w:r>
      <w:r>
        <w:rPr>
          <w:color w:val="auto"/>
        </w:rPr>
        <w:t>les</w:t>
      </w:r>
      <w:r w:rsidRPr="009964F4">
        <w:rPr>
          <w:color w:val="auto"/>
        </w:rPr>
        <w:t xml:space="preserve"> vacances.</w:t>
      </w:r>
    </w:p>
    <w:p w14:paraId="441B64C7" w14:textId="77777777" w:rsidR="00223F35" w:rsidRPr="008D26E1" w:rsidRDefault="00223F35" w:rsidP="00223F35">
      <w:pPr>
        <w:spacing w:after="0" w:line="240" w:lineRule="auto"/>
        <w:ind w:left="0" w:right="0" w:firstLine="0"/>
        <w:rPr>
          <w:color w:val="auto"/>
        </w:rPr>
      </w:pPr>
    </w:p>
    <w:p w14:paraId="69F603BA" w14:textId="77777777" w:rsidR="00223F35" w:rsidRDefault="00223F35" w:rsidP="00223F35">
      <w:pPr>
        <w:pStyle w:val="Titre1"/>
        <w:spacing w:after="0" w:line="240" w:lineRule="auto"/>
        <w:ind w:left="-5"/>
      </w:pPr>
      <w:r>
        <w:t xml:space="preserve">Article 2 : cohérence de l’offre de pratique physique et sportive proposé au sein de l’établissement </w:t>
      </w:r>
    </w:p>
    <w:p w14:paraId="1DF9E3D1" w14:textId="77777777" w:rsidR="00223F35" w:rsidRPr="009964F4" w:rsidRDefault="00223F35" w:rsidP="00223F35">
      <w:pPr>
        <w:spacing w:after="0" w:line="240" w:lineRule="auto"/>
      </w:pPr>
    </w:p>
    <w:p w14:paraId="16A59C53" w14:textId="77777777" w:rsidR="00223F35" w:rsidRDefault="00223F35" w:rsidP="00223F35">
      <w:pPr>
        <w:spacing w:after="0" w:line="240" w:lineRule="auto"/>
        <w:ind w:left="21" w:right="0"/>
      </w:pPr>
      <w:r>
        <w:lastRenderedPageBreak/>
        <w:t>Les activités physiques et sportives organisées par le cadre de la présente convention sont complémentaires et alternatives aux offres déjà existantes. Elles peuvent s’articuler avec les projets d’établissement, d'EPS, de l’AS et les travaux du comité d'éducation à la santé, à la citoyenneté et à l'environnement (CESCE).</w:t>
      </w:r>
    </w:p>
    <w:p w14:paraId="6A6AD5FF" w14:textId="77777777" w:rsidR="00223F35" w:rsidRDefault="00223F35" w:rsidP="00223F35">
      <w:pPr>
        <w:spacing w:after="0" w:line="240" w:lineRule="auto"/>
        <w:ind w:left="21" w:right="0"/>
        <w:rPr>
          <w:color w:val="auto"/>
        </w:rPr>
      </w:pPr>
    </w:p>
    <w:p w14:paraId="1FA07A2B" w14:textId="77777777" w:rsidR="00223F35" w:rsidRDefault="00223F35" w:rsidP="00223F35">
      <w:pPr>
        <w:pStyle w:val="Titre1"/>
        <w:spacing w:after="0" w:line="240" w:lineRule="auto"/>
        <w:ind w:left="-5"/>
        <w:rPr>
          <w:color w:val="auto"/>
        </w:rPr>
      </w:pPr>
      <w:r w:rsidRPr="008D26E1">
        <w:rPr>
          <w:color w:val="auto"/>
        </w:rPr>
        <w:t xml:space="preserve">Article 3 : </w:t>
      </w:r>
      <w:r>
        <w:rPr>
          <w:color w:val="auto"/>
        </w:rPr>
        <w:t xml:space="preserve">rôle des parties </w:t>
      </w:r>
    </w:p>
    <w:p w14:paraId="6A7B97FD" w14:textId="77777777" w:rsidR="00223F35" w:rsidRDefault="00223F35" w:rsidP="00223F35">
      <w:pPr>
        <w:pStyle w:val="Titre1"/>
        <w:spacing w:after="0" w:line="240" w:lineRule="auto"/>
        <w:ind w:left="-5"/>
        <w:rPr>
          <w:color w:val="auto"/>
        </w:rPr>
      </w:pPr>
    </w:p>
    <w:p w14:paraId="2282B2FB" w14:textId="77777777" w:rsidR="00223F35" w:rsidRPr="009964F4" w:rsidRDefault="00223F35" w:rsidP="00223F35">
      <w:pPr>
        <w:pStyle w:val="Titre1"/>
        <w:spacing w:after="0" w:line="240" w:lineRule="auto"/>
        <w:ind w:left="-5"/>
        <w:rPr>
          <w:b w:val="0"/>
          <w:color w:val="auto"/>
          <w:u w:val="single"/>
        </w:rPr>
      </w:pPr>
      <w:r w:rsidRPr="009964F4">
        <w:rPr>
          <w:b w:val="0"/>
          <w:color w:val="auto"/>
          <w:u w:val="single"/>
        </w:rPr>
        <w:t>3.1 – Rôle du chef d’établissement</w:t>
      </w:r>
    </w:p>
    <w:p w14:paraId="0B191A82" w14:textId="77777777" w:rsidR="00223F35" w:rsidRDefault="00223F35" w:rsidP="00223F35">
      <w:pPr>
        <w:pStyle w:val="Titre1"/>
        <w:spacing w:after="0" w:line="240" w:lineRule="auto"/>
        <w:ind w:left="-5"/>
        <w:rPr>
          <w:b w:val="0"/>
          <w:color w:val="auto"/>
        </w:rPr>
      </w:pPr>
    </w:p>
    <w:p w14:paraId="5D1AA01A" w14:textId="77777777" w:rsidR="00223F35" w:rsidRPr="009964F4" w:rsidRDefault="00223F35" w:rsidP="00223F35">
      <w:pPr>
        <w:spacing w:after="0" w:line="240" w:lineRule="auto"/>
        <w:ind w:left="0"/>
      </w:pPr>
      <w:r>
        <w:t xml:space="preserve">Le chef d’établissement : </w:t>
      </w:r>
    </w:p>
    <w:p w14:paraId="617CEC18" w14:textId="77777777" w:rsidR="00223F35" w:rsidRPr="00D9364A" w:rsidRDefault="00223F35" w:rsidP="00223F35">
      <w:pPr>
        <w:numPr>
          <w:ilvl w:val="0"/>
          <w:numId w:val="4"/>
        </w:numPr>
        <w:spacing w:after="0" w:line="240" w:lineRule="auto"/>
        <w:ind w:left="426" w:right="-1" w:hanging="426"/>
        <w:rPr>
          <w:color w:val="auto"/>
        </w:rPr>
      </w:pPr>
      <w:r>
        <w:rPr>
          <w:color w:val="auto"/>
        </w:rPr>
        <w:t>Identifie</w:t>
      </w:r>
      <w:r w:rsidRPr="008D26E1">
        <w:rPr>
          <w:color w:val="auto"/>
        </w:rPr>
        <w:t xml:space="preserve"> un ou plusieurs créneau(x) </w:t>
      </w:r>
      <w:r>
        <w:rPr>
          <w:color w:val="auto"/>
        </w:rPr>
        <w:t xml:space="preserve">de deux heures (consécutives ou pas), disponible(s) dans l’emploi du temps hebdomadaire des élèves, </w:t>
      </w:r>
      <w:r w:rsidRPr="008D26E1">
        <w:rPr>
          <w:color w:val="auto"/>
        </w:rPr>
        <w:t>hors temps scolaire des collégiens</w:t>
      </w:r>
      <w:r>
        <w:rPr>
          <w:color w:val="auto"/>
        </w:rPr>
        <w:t xml:space="preserve"> et</w:t>
      </w:r>
      <w:r w:rsidRPr="00296F78">
        <w:t xml:space="preserve"> </w:t>
      </w:r>
      <w:r w:rsidRPr="00296F78">
        <w:rPr>
          <w:color w:val="auto"/>
        </w:rPr>
        <w:t>distincts de l’animation de l’AS</w:t>
      </w:r>
      <w:r>
        <w:rPr>
          <w:color w:val="auto"/>
        </w:rPr>
        <w:t xml:space="preserve"> </w:t>
      </w:r>
      <w:r w:rsidRPr="00D9364A">
        <w:rPr>
          <w:color w:val="auto"/>
        </w:rPr>
        <w:t xml:space="preserve">; </w:t>
      </w:r>
    </w:p>
    <w:p w14:paraId="107A4F14" w14:textId="77777777" w:rsidR="00223F35" w:rsidRPr="008D26E1" w:rsidRDefault="00223F35" w:rsidP="00223F35">
      <w:pPr>
        <w:pStyle w:val="Paragraphedeliste"/>
        <w:numPr>
          <w:ilvl w:val="0"/>
          <w:numId w:val="4"/>
        </w:numPr>
        <w:spacing w:after="0" w:line="240" w:lineRule="auto"/>
        <w:ind w:left="425" w:right="0" w:hanging="425"/>
        <w:rPr>
          <w:color w:val="auto"/>
        </w:rPr>
      </w:pPr>
      <w:r>
        <w:rPr>
          <w:color w:val="auto"/>
        </w:rPr>
        <w:t>Identifie, le cas échéant, les équipements sportifs et lieux de pratique dans l’établissement disponibles. Les responsabilités relatives aux équipements sont précisées à l’article 4 ;</w:t>
      </w:r>
    </w:p>
    <w:p w14:paraId="3F387D7E" w14:textId="77777777" w:rsidR="00223F35" w:rsidRDefault="00223F35" w:rsidP="00223F35">
      <w:pPr>
        <w:pStyle w:val="Paragraphedeliste"/>
        <w:numPr>
          <w:ilvl w:val="0"/>
          <w:numId w:val="4"/>
        </w:numPr>
        <w:pBdr>
          <w:top w:val="none" w:sz="4" w:space="0" w:color="000000"/>
          <w:left w:val="none" w:sz="4" w:space="0" w:color="000000"/>
          <w:bottom w:val="none" w:sz="4" w:space="0" w:color="000000"/>
          <w:right w:val="none" w:sz="4" w:space="0" w:color="000000"/>
        </w:pBdr>
        <w:spacing w:after="0" w:line="240" w:lineRule="auto"/>
        <w:ind w:left="425" w:right="0" w:hanging="425"/>
        <w:rPr>
          <w:color w:val="auto"/>
        </w:rPr>
      </w:pPr>
      <w:r>
        <w:rPr>
          <w:color w:val="auto"/>
        </w:rPr>
        <w:t>Assure la promotion du dispositif auprès des familles et des collégiens dès la rentrée scolaire ;</w:t>
      </w:r>
    </w:p>
    <w:p w14:paraId="753332B2" w14:textId="77777777" w:rsidR="00223F35" w:rsidRPr="008D26E1" w:rsidRDefault="00223F35" w:rsidP="00223F35">
      <w:pPr>
        <w:pStyle w:val="Paragraphedeliste"/>
        <w:numPr>
          <w:ilvl w:val="0"/>
          <w:numId w:val="4"/>
        </w:numPr>
        <w:pBdr>
          <w:top w:val="none" w:sz="4" w:space="0" w:color="000000"/>
          <w:left w:val="none" w:sz="4" w:space="0" w:color="000000"/>
          <w:bottom w:val="none" w:sz="4" w:space="0" w:color="000000"/>
          <w:right w:val="none" w:sz="4" w:space="0" w:color="000000"/>
        </w:pBdr>
        <w:spacing w:after="0" w:line="240" w:lineRule="auto"/>
        <w:ind w:left="426" w:right="0" w:hanging="426"/>
        <w:rPr>
          <w:color w:val="auto"/>
        </w:rPr>
      </w:pPr>
      <w:r w:rsidRPr="008D26E1">
        <w:rPr>
          <w:color w:val="auto"/>
        </w:rPr>
        <w:t>S’assure</w:t>
      </w:r>
      <w:r>
        <w:rPr>
          <w:color w:val="auto"/>
        </w:rPr>
        <w:t xml:space="preserve"> de la pertinence et de l’accessibilité de</w:t>
      </w:r>
      <w:r w:rsidRPr="008D26E1">
        <w:rPr>
          <w:color w:val="auto"/>
        </w:rPr>
        <w:t xml:space="preserve"> l’offre de pratique </w:t>
      </w:r>
      <w:r>
        <w:rPr>
          <w:color w:val="auto"/>
        </w:rPr>
        <w:t>proposée par la structure sportive</w:t>
      </w:r>
      <w:r w:rsidRPr="008D26E1">
        <w:rPr>
          <w:color w:val="auto"/>
        </w:rPr>
        <w:t xml:space="preserve"> ; </w:t>
      </w:r>
    </w:p>
    <w:p w14:paraId="482CD465" w14:textId="77777777" w:rsidR="00223F35" w:rsidRPr="009964F4" w:rsidRDefault="00223F35" w:rsidP="00223F35">
      <w:pPr>
        <w:numPr>
          <w:ilvl w:val="0"/>
          <w:numId w:val="4"/>
        </w:numPr>
        <w:spacing w:after="0" w:line="240" w:lineRule="auto"/>
        <w:ind w:left="426" w:right="0" w:hanging="426"/>
        <w:rPr>
          <w:color w:val="auto"/>
        </w:rPr>
      </w:pPr>
      <w:r>
        <w:rPr>
          <w:color w:val="auto"/>
        </w:rPr>
        <w:t xml:space="preserve">Communique, en partenariat avec la structure sportive, cette </w:t>
      </w:r>
      <w:r w:rsidRPr="008D26E1">
        <w:rPr>
          <w:color w:val="auto"/>
        </w:rPr>
        <w:t xml:space="preserve">offre </w:t>
      </w:r>
      <w:r>
        <w:rPr>
          <w:color w:val="auto"/>
        </w:rPr>
        <w:t>aux</w:t>
      </w:r>
      <w:r w:rsidRPr="008D26E1">
        <w:rPr>
          <w:color w:val="auto"/>
        </w:rPr>
        <w:t xml:space="preserve"> familles</w:t>
      </w:r>
      <w:r>
        <w:rPr>
          <w:color w:val="auto"/>
        </w:rPr>
        <w:t xml:space="preserve"> et aux collégiens,</w:t>
      </w:r>
      <w:r w:rsidRPr="008D26E1">
        <w:rPr>
          <w:color w:val="auto"/>
        </w:rPr>
        <w:t> </w:t>
      </w:r>
      <w:r>
        <w:rPr>
          <w:color w:val="auto"/>
        </w:rPr>
        <w:t>en précisant l</w:t>
      </w:r>
      <w:r w:rsidRPr="008D26E1">
        <w:rPr>
          <w:color w:val="auto"/>
        </w:rPr>
        <w:t>es conditions dans lesquelles les activités se déroulent</w:t>
      </w:r>
      <w:r>
        <w:rPr>
          <w:color w:val="auto"/>
        </w:rPr>
        <w:t xml:space="preserve"> ;</w:t>
      </w:r>
    </w:p>
    <w:p w14:paraId="7ADCF8BC" w14:textId="77777777" w:rsidR="00223F35" w:rsidRDefault="00223F35" w:rsidP="00223F35">
      <w:pPr>
        <w:pStyle w:val="Paragraphedeliste"/>
        <w:numPr>
          <w:ilvl w:val="0"/>
          <w:numId w:val="4"/>
        </w:numPr>
        <w:spacing w:after="0" w:line="240" w:lineRule="auto"/>
        <w:ind w:left="426" w:right="0" w:hanging="426"/>
        <w:rPr>
          <w:color w:val="auto"/>
        </w:rPr>
      </w:pPr>
      <w:r>
        <w:rPr>
          <w:color w:val="auto"/>
        </w:rPr>
        <w:t>I</w:t>
      </w:r>
      <w:r w:rsidRPr="008D26E1">
        <w:rPr>
          <w:color w:val="auto"/>
        </w:rPr>
        <w:t>dentifi</w:t>
      </w:r>
      <w:r>
        <w:rPr>
          <w:color w:val="auto"/>
        </w:rPr>
        <w:t>e les</w:t>
      </w:r>
      <w:r w:rsidRPr="008D26E1">
        <w:rPr>
          <w:color w:val="auto"/>
        </w:rPr>
        <w:t xml:space="preserve"> collégiens volontaires et transmet la liste de</w:t>
      </w:r>
      <w:r>
        <w:rPr>
          <w:color w:val="auto"/>
        </w:rPr>
        <w:t xml:space="preserve"> ce</w:t>
      </w:r>
      <w:r w:rsidRPr="008D26E1">
        <w:rPr>
          <w:color w:val="auto"/>
        </w:rPr>
        <w:t>s collégiens à la structure</w:t>
      </w:r>
      <w:r>
        <w:rPr>
          <w:color w:val="auto"/>
        </w:rPr>
        <w:t xml:space="preserve"> sportive, en début de chaque période </w:t>
      </w:r>
      <w:r w:rsidRPr="008D26E1">
        <w:rPr>
          <w:color w:val="auto"/>
        </w:rPr>
        <w:t>;</w:t>
      </w:r>
    </w:p>
    <w:p w14:paraId="0A3F4088" w14:textId="77777777" w:rsidR="00223F35" w:rsidRPr="008D26E1" w:rsidRDefault="00223F35" w:rsidP="00223F35">
      <w:pPr>
        <w:pStyle w:val="Paragraphedeliste"/>
        <w:numPr>
          <w:ilvl w:val="0"/>
          <w:numId w:val="4"/>
        </w:numPr>
        <w:spacing w:after="0" w:line="240" w:lineRule="auto"/>
        <w:ind w:left="426" w:right="0" w:hanging="426"/>
        <w:rPr>
          <w:color w:val="auto"/>
        </w:rPr>
      </w:pPr>
      <w:r>
        <w:rPr>
          <w:color w:val="auto"/>
        </w:rPr>
        <w:t>Communique les données nécessaires au suivi du déploiement du dispositif (nombre de collégiens volontaires).</w:t>
      </w:r>
    </w:p>
    <w:p w14:paraId="379B5B2D" w14:textId="77777777" w:rsidR="00223F35" w:rsidRDefault="00223F35" w:rsidP="00223F35">
      <w:pPr>
        <w:spacing w:after="0" w:line="240" w:lineRule="auto"/>
        <w:ind w:left="0" w:right="0" w:firstLine="0"/>
        <w:rPr>
          <w:color w:val="auto"/>
        </w:rPr>
      </w:pPr>
    </w:p>
    <w:p w14:paraId="5E05A8E9" w14:textId="77777777" w:rsidR="00223F35" w:rsidRPr="008D26E1" w:rsidRDefault="00223F35" w:rsidP="00223F35">
      <w:pPr>
        <w:spacing w:after="0" w:line="240" w:lineRule="auto"/>
        <w:ind w:left="0" w:right="0" w:firstLine="0"/>
        <w:rPr>
          <w:color w:val="auto"/>
        </w:rPr>
      </w:pPr>
      <w:r>
        <w:rPr>
          <w:color w:val="auto"/>
        </w:rPr>
        <w:t>Par ailleurs, il a</w:t>
      </w:r>
      <w:r w:rsidRPr="008D26E1">
        <w:rPr>
          <w:color w:val="auto"/>
        </w:rPr>
        <w:t>ssocie</w:t>
      </w:r>
      <w:r>
        <w:rPr>
          <w:color w:val="auto"/>
        </w:rPr>
        <w:t>, avec l’appui des services de l’Etat,</w:t>
      </w:r>
      <w:r w:rsidRPr="008D26E1">
        <w:rPr>
          <w:color w:val="auto"/>
        </w:rPr>
        <w:t xml:space="preserve"> les collectivités concernées aux réflexions autour du dispositif </w:t>
      </w:r>
      <w:r>
        <w:rPr>
          <w:color w:val="auto"/>
        </w:rPr>
        <w:t>et</w:t>
      </w:r>
      <w:r w:rsidRPr="008D26E1">
        <w:rPr>
          <w:color w:val="auto"/>
        </w:rPr>
        <w:t xml:space="preserve"> à sa m</w:t>
      </w:r>
      <w:r>
        <w:rPr>
          <w:color w:val="auto"/>
        </w:rPr>
        <w:t xml:space="preserve">ise en œuvre, notamment sur les </w:t>
      </w:r>
      <w:r w:rsidRPr="008D26E1">
        <w:rPr>
          <w:color w:val="auto"/>
        </w:rPr>
        <w:t>question</w:t>
      </w:r>
      <w:r>
        <w:rPr>
          <w:color w:val="auto"/>
        </w:rPr>
        <w:t>s</w:t>
      </w:r>
      <w:r w:rsidRPr="008D26E1">
        <w:rPr>
          <w:color w:val="auto"/>
        </w:rPr>
        <w:t xml:space="preserve"> des transports et des </w:t>
      </w:r>
      <w:r w:rsidRPr="009964F4">
        <w:rPr>
          <w:color w:val="auto"/>
        </w:rPr>
        <w:t>équipements (Cf. article 4).</w:t>
      </w:r>
      <w:r>
        <w:rPr>
          <w:color w:val="auto"/>
        </w:rPr>
        <w:t xml:space="preserve"> </w:t>
      </w:r>
    </w:p>
    <w:p w14:paraId="1A2DCB23" w14:textId="77777777" w:rsidR="00223F35" w:rsidRPr="009964F4" w:rsidRDefault="00223F35" w:rsidP="00223F35">
      <w:pPr>
        <w:pStyle w:val="Titre1"/>
        <w:spacing w:after="0" w:line="240" w:lineRule="auto"/>
        <w:ind w:left="-5"/>
        <w:rPr>
          <w:b w:val="0"/>
          <w:color w:val="auto"/>
        </w:rPr>
      </w:pPr>
    </w:p>
    <w:p w14:paraId="69D6C50B" w14:textId="77777777" w:rsidR="00223F35" w:rsidRDefault="00223F35" w:rsidP="00223F35">
      <w:pPr>
        <w:spacing w:after="0" w:line="240" w:lineRule="auto"/>
        <w:ind w:left="0" w:right="0" w:firstLine="0"/>
        <w:rPr>
          <w:color w:val="auto"/>
        </w:rPr>
      </w:pPr>
      <w:r>
        <w:rPr>
          <w:color w:val="auto"/>
        </w:rPr>
        <w:t xml:space="preserve">Il assure ses missions en </w:t>
      </w:r>
      <w:r w:rsidRPr="00296F78">
        <w:rPr>
          <w:color w:val="auto"/>
        </w:rPr>
        <w:t>concertation avec la communauté éducative e</w:t>
      </w:r>
      <w:r>
        <w:rPr>
          <w:color w:val="auto"/>
        </w:rPr>
        <w:t>t l’équipe de professeurs d’EPS.</w:t>
      </w:r>
    </w:p>
    <w:p w14:paraId="6F523433" w14:textId="77777777" w:rsidR="00223F35" w:rsidRDefault="00223F35" w:rsidP="00223F35">
      <w:pPr>
        <w:spacing w:after="0" w:line="240" w:lineRule="auto"/>
        <w:ind w:left="0" w:right="0" w:firstLine="0"/>
        <w:rPr>
          <w:color w:val="auto"/>
        </w:rPr>
      </w:pPr>
    </w:p>
    <w:p w14:paraId="3FA9765F" w14:textId="77777777" w:rsidR="00223F35" w:rsidRPr="008D26E1" w:rsidRDefault="00223F35" w:rsidP="00223F35">
      <w:pPr>
        <w:spacing w:after="0" w:line="240" w:lineRule="auto"/>
        <w:ind w:left="21" w:right="0"/>
        <w:rPr>
          <w:rFonts w:cs="Times New Roman"/>
          <w:b/>
          <w:color w:val="auto"/>
        </w:rPr>
      </w:pPr>
      <w:r w:rsidRPr="009964F4">
        <w:rPr>
          <w:color w:val="auto"/>
        </w:rPr>
        <w:t>Le chef d’établissement peut solliciter un membre volontaire de l’équipe éducative en tant que référent</w:t>
      </w:r>
      <w:r>
        <w:rPr>
          <w:color w:val="auto"/>
        </w:rPr>
        <w:t xml:space="preserve"> du projet dans l’établissement</w:t>
      </w:r>
      <w:r w:rsidRPr="009964F4">
        <w:rPr>
          <w:color w:val="auto"/>
        </w:rPr>
        <w:t xml:space="preserve"> dont le</w:t>
      </w:r>
      <w:r>
        <w:rPr>
          <w:rFonts w:cs="Times New Roman"/>
          <w:color w:val="auto"/>
        </w:rPr>
        <w:t xml:space="preserve"> r</w:t>
      </w:r>
      <w:r w:rsidRPr="008D26E1">
        <w:rPr>
          <w:rFonts w:cs="Times New Roman"/>
          <w:color w:val="auto"/>
        </w:rPr>
        <w:t xml:space="preserve">ôle </w:t>
      </w:r>
      <w:r>
        <w:rPr>
          <w:rFonts w:cs="Times New Roman"/>
          <w:color w:val="auto"/>
        </w:rPr>
        <w:t xml:space="preserve">est d’appuyer le chef d’établissement dans ses missions. Le référent veille notamment à </w:t>
      </w:r>
      <w:r w:rsidRPr="008D26E1">
        <w:rPr>
          <w:rFonts w:cs="Times New Roman"/>
          <w:color w:val="auto"/>
        </w:rPr>
        <w:t xml:space="preserve">: </w:t>
      </w:r>
    </w:p>
    <w:p w14:paraId="632EFF70" w14:textId="77777777" w:rsidR="00223F35" w:rsidRPr="008D26E1" w:rsidRDefault="00223F35" w:rsidP="00223F35">
      <w:pPr>
        <w:pStyle w:val="Titre3"/>
        <w:numPr>
          <w:ilvl w:val="0"/>
          <w:numId w:val="5"/>
        </w:numPr>
        <w:spacing w:before="0" w:after="0" w:line="240" w:lineRule="auto"/>
        <w:ind w:left="426" w:right="0" w:hanging="284"/>
        <w:rPr>
          <w:rFonts w:ascii="Calibri" w:eastAsia="Calibri" w:hAnsi="Calibri" w:cs="Times New Roman"/>
          <w:color w:val="auto"/>
          <w:sz w:val="22"/>
          <w:szCs w:val="22"/>
        </w:rPr>
      </w:pPr>
      <w:r>
        <w:rPr>
          <w:rFonts w:ascii="Calibri" w:eastAsia="Calibri" w:hAnsi="Calibri" w:cs="Times New Roman"/>
          <w:color w:val="auto"/>
          <w:sz w:val="22"/>
          <w:szCs w:val="22"/>
        </w:rPr>
        <w:t>I</w:t>
      </w:r>
      <w:r w:rsidRPr="008D26E1">
        <w:rPr>
          <w:rFonts w:ascii="Calibri" w:eastAsia="Calibri" w:hAnsi="Calibri" w:cs="Times New Roman"/>
          <w:color w:val="auto"/>
          <w:sz w:val="22"/>
          <w:szCs w:val="22"/>
        </w:rPr>
        <w:t>nforme</w:t>
      </w:r>
      <w:r>
        <w:rPr>
          <w:rFonts w:ascii="Calibri" w:eastAsia="Calibri" w:hAnsi="Calibri" w:cs="Times New Roman"/>
          <w:color w:val="auto"/>
          <w:sz w:val="22"/>
          <w:szCs w:val="22"/>
        </w:rPr>
        <w:t>r</w:t>
      </w:r>
      <w:r w:rsidRPr="008D26E1">
        <w:rPr>
          <w:rStyle w:val="Marquedecommentaire"/>
          <w:rFonts w:ascii="Calibri" w:eastAsia="Calibri" w:hAnsi="Calibri" w:cs="Calibri"/>
          <w:color w:val="auto"/>
        </w:rPr>
        <w:t xml:space="preserve"> </w:t>
      </w:r>
      <w:r w:rsidRPr="008D26E1">
        <w:rPr>
          <w:rFonts w:ascii="Calibri" w:eastAsia="Calibri" w:hAnsi="Calibri" w:cs="Times New Roman"/>
          <w:color w:val="auto"/>
          <w:sz w:val="22"/>
          <w:szCs w:val="22"/>
        </w:rPr>
        <w:t xml:space="preserve">le chef d’établissement, les familles et l’équipe éducative d’EPS </w:t>
      </w:r>
      <w:r>
        <w:rPr>
          <w:rFonts w:ascii="Calibri" w:eastAsia="Calibri" w:hAnsi="Calibri" w:cs="Times New Roman"/>
          <w:color w:val="auto"/>
          <w:sz w:val="22"/>
          <w:szCs w:val="22"/>
        </w:rPr>
        <w:t>du déploiement du dispositif</w:t>
      </w:r>
      <w:r w:rsidRPr="008D26E1">
        <w:rPr>
          <w:rFonts w:ascii="Calibri" w:eastAsia="Calibri" w:hAnsi="Calibri" w:cs="Times New Roman"/>
          <w:color w:val="auto"/>
          <w:sz w:val="22"/>
          <w:szCs w:val="22"/>
        </w:rPr>
        <w:t> ;</w:t>
      </w:r>
    </w:p>
    <w:p w14:paraId="1D0A5F3B" w14:textId="77777777" w:rsidR="00223F35" w:rsidRPr="008D26E1" w:rsidRDefault="00223F35" w:rsidP="00223F35">
      <w:pPr>
        <w:numPr>
          <w:ilvl w:val="0"/>
          <w:numId w:val="5"/>
        </w:numPr>
        <w:spacing w:after="0" w:line="240" w:lineRule="auto"/>
        <w:ind w:left="426" w:right="0" w:hanging="284"/>
        <w:rPr>
          <w:color w:val="auto"/>
        </w:rPr>
      </w:pPr>
      <w:r>
        <w:rPr>
          <w:color w:val="auto"/>
        </w:rPr>
        <w:t>A</w:t>
      </w:r>
      <w:r w:rsidRPr="008D26E1">
        <w:rPr>
          <w:color w:val="auto"/>
        </w:rPr>
        <w:t>ssure</w:t>
      </w:r>
      <w:r>
        <w:rPr>
          <w:color w:val="auto"/>
        </w:rPr>
        <w:t>r</w:t>
      </w:r>
      <w:r w:rsidRPr="008D26E1">
        <w:rPr>
          <w:color w:val="auto"/>
        </w:rPr>
        <w:t xml:space="preserve"> le lien avec les équipes éducatives ;</w:t>
      </w:r>
    </w:p>
    <w:p w14:paraId="31F4115B" w14:textId="77777777" w:rsidR="00223F35" w:rsidRPr="009964F4" w:rsidRDefault="00223F35" w:rsidP="00223F35">
      <w:pPr>
        <w:pStyle w:val="Titre3"/>
        <w:numPr>
          <w:ilvl w:val="0"/>
          <w:numId w:val="5"/>
        </w:numPr>
        <w:spacing w:before="0" w:after="0" w:line="240" w:lineRule="auto"/>
        <w:ind w:left="426" w:right="0" w:hanging="284"/>
        <w:rPr>
          <w:rFonts w:ascii="Calibri" w:eastAsia="Calibri" w:hAnsi="Calibri" w:cs="Times New Roman"/>
          <w:color w:val="auto"/>
          <w:sz w:val="22"/>
          <w:szCs w:val="22"/>
        </w:rPr>
      </w:pPr>
      <w:r w:rsidRPr="009964F4">
        <w:rPr>
          <w:rFonts w:ascii="Calibri" w:eastAsia="Calibri" w:hAnsi="Calibri" w:cs="Times New Roman"/>
          <w:color w:val="auto"/>
          <w:sz w:val="22"/>
          <w:szCs w:val="22"/>
        </w:rPr>
        <w:lastRenderedPageBreak/>
        <w:t xml:space="preserve">Informer la structure sportive des lieux de rendez-vous des collégiens au sein de l’établissement et lui communiquer la liste des collégiens volontaires et les </w:t>
      </w:r>
      <w:r>
        <w:rPr>
          <w:rFonts w:ascii="Calibri" w:eastAsia="Calibri" w:hAnsi="Calibri" w:cs="Times New Roman"/>
          <w:color w:val="auto"/>
          <w:sz w:val="22"/>
          <w:szCs w:val="22"/>
        </w:rPr>
        <w:t xml:space="preserve">éventuelles </w:t>
      </w:r>
      <w:r w:rsidRPr="009964F4">
        <w:rPr>
          <w:rFonts w:ascii="Calibri" w:eastAsia="Calibri" w:hAnsi="Calibri" w:cs="Times New Roman"/>
          <w:color w:val="auto"/>
          <w:sz w:val="22"/>
          <w:szCs w:val="22"/>
        </w:rPr>
        <w:t xml:space="preserve">modifications du planning en raison </w:t>
      </w:r>
      <w:r>
        <w:rPr>
          <w:rFonts w:ascii="Calibri" w:eastAsia="Calibri" w:hAnsi="Calibri" w:cs="Times New Roman"/>
          <w:color w:val="auto"/>
          <w:sz w:val="22"/>
          <w:szCs w:val="22"/>
        </w:rPr>
        <w:t xml:space="preserve">par exemple </w:t>
      </w:r>
      <w:r w:rsidRPr="009964F4">
        <w:rPr>
          <w:rFonts w:ascii="Calibri" w:eastAsia="Calibri" w:hAnsi="Calibri" w:cs="Times New Roman"/>
          <w:color w:val="auto"/>
          <w:sz w:val="22"/>
          <w:szCs w:val="22"/>
        </w:rPr>
        <w:t>de contraintes scolaires (examens, brevets blancs, sorties pédagogiques…) ;</w:t>
      </w:r>
    </w:p>
    <w:p w14:paraId="7B4AAF5D" w14:textId="77777777" w:rsidR="00223F35" w:rsidRDefault="00223F35" w:rsidP="00223F35">
      <w:pPr>
        <w:numPr>
          <w:ilvl w:val="0"/>
          <w:numId w:val="5"/>
        </w:numPr>
        <w:spacing w:after="0" w:line="240" w:lineRule="auto"/>
        <w:ind w:left="426" w:right="0" w:hanging="284"/>
        <w:rPr>
          <w:rFonts w:cs="Times New Roman"/>
          <w:color w:val="auto"/>
        </w:rPr>
      </w:pPr>
      <w:r w:rsidRPr="009964F4">
        <w:rPr>
          <w:rFonts w:cs="Times New Roman"/>
          <w:color w:val="auto"/>
        </w:rPr>
        <w:t>Participer à la remontée des données nécessaires au suivi du déploiement et à l’évaluation du dispositif, sur demande du chef d’établissement ;</w:t>
      </w:r>
    </w:p>
    <w:p w14:paraId="7B3684C8" w14:textId="77777777" w:rsidR="00223F35" w:rsidRDefault="00223F35" w:rsidP="00223F35">
      <w:pPr>
        <w:pStyle w:val="Paragraphedeliste"/>
        <w:spacing w:after="0" w:line="240" w:lineRule="auto"/>
        <w:ind w:left="0" w:right="0" w:firstLine="0"/>
        <w:rPr>
          <w:color w:val="auto"/>
        </w:rPr>
      </w:pPr>
    </w:p>
    <w:p w14:paraId="7590F28D" w14:textId="77777777" w:rsidR="00223F35" w:rsidRPr="008D26E1" w:rsidRDefault="00223F35" w:rsidP="00223F35">
      <w:pPr>
        <w:pStyle w:val="Paragraphedeliste"/>
        <w:spacing w:after="0" w:line="240" w:lineRule="auto"/>
        <w:ind w:left="0" w:right="0" w:firstLine="0"/>
        <w:rPr>
          <w:color w:val="auto"/>
        </w:rPr>
      </w:pPr>
      <w:r>
        <w:rPr>
          <w:color w:val="auto"/>
        </w:rPr>
        <w:t>Le chef d’établissement p</w:t>
      </w:r>
      <w:r w:rsidRPr="008D26E1">
        <w:rPr>
          <w:color w:val="auto"/>
        </w:rPr>
        <w:t>eut s’appuyer sur l’IA-IPR d’EPS référent pour assurer la transmission d’information.</w:t>
      </w:r>
    </w:p>
    <w:p w14:paraId="54B5FBD7" w14:textId="77777777" w:rsidR="00223F35" w:rsidRPr="009964F4" w:rsidRDefault="00223F35" w:rsidP="00223F35">
      <w:pPr>
        <w:spacing w:after="0" w:line="240" w:lineRule="auto"/>
      </w:pPr>
    </w:p>
    <w:p w14:paraId="648B413E" w14:textId="77777777" w:rsidR="00223F35" w:rsidRDefault="00223F35" w:rsidP="00223F35">
      <w:pPr>
        <w:pStyle w:val="Titre1"/>
        <w:spacing w:after="0" w:line="240" w:lineRule="auto"/>
        <w:ind w:left="-5"/>
        <w:rPr>
          <w:b w:val="0"/>
          <w:color w:val="auto"/>
          <w:u w:val="single"/>
        </w:rPr>
      </w:pPr>
      <w:r w:rsidRPr="009964F4">
        <w:rPr>
          <w:b w:val="0"/>
          <w:color w:val="auto"/>
          <w:u w:val="single"/>
        </w:rPr>
        <w:t xml:space="preserve">3.2 – Rôle de la structure sportive partenaire </w:t>
      </w:r>
    </w:p>
    <w:p w14:paraId="4D52D511" w14:textId="77777777" w:rsidR="00223F35" w:rsidRDefault="00223F35" w:rsidP="00223F35">
      <w:pPr>
        <w:spacing w:after="0" w:line="240" w:lineRule="auto"/>
        <w:ind w:left="21" w:right="0"/>
        <w:rPr>
          <w:color w:val="auto"/>
        </w:rPr>
      </w:pPr>
    </w:p>
    <w:p w14:paraId="7DC4DC71" w14:textId="77777777" w:rsidR="00223F35" w:rsidRPr="0028355A" w:rsidRDefault="00223F35" w:rsidP="00223F35">
      <w:pPr>
        <w:spacing w:after="0" w:line="240" w:lineRule="auto"/>
        <w:ind w:left="21" w:right="0"/>
        <w:rPr>
          <w:color w:val="auto"/>
        </w:rPr>
      </w:pPr>
      <w:r w:rsidRPr="008D26E1">
        <w:rPr>
          <w:color w:val="auto"/>
        </w:rPr>
        <w:t>La structure</w:t>
      </w:r>
      <w:r>
        <w:rPr>
          <w:color w:val="auto"/>
        </w:rPr>
        <w:t> p</w:t>
      </w:r>
      <w:r w:rsidRPr="008D26E1">
        <w:rPr>
          <w:color w:val="auto"/>
        </w:rPr>
        <w:t>ropose une offre d’activité physique et sportive</w:t>
      </w:r>
      <w:r>
        <w:rPr>
          <w:color w:val="auto"/>
        </w:rPr>
        <w:t>,</w:t>
      </w:r>
      <w:r w:rsidRPr="008D26E1">
        <w:rPr>
          <w:color w:val="auto"/>
        </w:rPr>
        <w:t xml:space="preserve"> adaptée à l’âge des collégiens en toute sécurité</w:t>
      </w:r>
      <w:r>
        <w:rPr>
          <w:color w:val="auto"/>
        </w:rPr>
        <w:t>,</w:t>
      </w:r>
      <w:r w:rsidRPr="0028355A">
        <w:t xml:space="preserve"> </w:t>
      </w:r>
      <w:r w:rsidRPr="0028355A">
        <w:rPr>
          <w:color w:val="auto"/>
        </w:rPr>
        <w:t xml:space="preserve">identique ou bien diversifier </w:t>
      </w:r>
      <w:r>
        <w:rPr>
          <w:color w:val="auto"/>
        </w:rPr>
        <w:t>selon le</w:t>
      </w:r>
      <w:r w:rsidRPr="0028355A">
        <w:rPr>
          <w:color w:val="auto"/>
        </w:rPr>
        <w:t>s périodes</w:t>
      </w:r>
      <w:r>
        <w:rPr>
          <w:color w:val="auto"/>
        </w:rPr>
        <w:t>. Cette offre est présentée en annexe et comprend </w:t>
      </w:r>
      <w:r w:rsidRPr="0028355A">
        <w:rPr>
          <w:color w:val="auto"/>
        </w:rPr>
        <w:t>les informations suivantes :</w:t>
      </w:r>
    </w:p>
    <w:p w14:paraId="0449D124" w14:textId="77777777" w:rsidR="00223F35" w:rsidRPr="0028355A" w:rsidRDefault="00223F35" w:rsidP="00223F35">
      <w:pPr>
        <w:numPr>
          <w:ilvl w:val="0"/>
          <w:numId w:val="8"/>
        </w:numPr>
        <w:spacing w:after="0" w:line="240" w:lineRule="auto"/>
        <w:ind w:left="426" w:right="0" w:hanging="284"/>
        <w:rPr>
          <w:color w:val="auto"/>
        </w:rPr>
      </w:pPr>
      <w:r w:rsidRPr="0028355A">
        <w:rPr>
          <w:color w:val="auto"/>
        </w:rPr>
        <w:t>L’activité physique et sportive concernée pour chacune des périodes concernées ;</w:t>
      </w:r>
    </w:p>
    <w:p w14:paraId="1EE90FBF" w14:textId="77777777" w:rsidR="00223F35" w:rsidRPr="0028355A" w:rsidRDefault="00223F35" w:rsidP="00223F35">
      <w:pPr>
        <w:numPr>
          <w:ilvl w:val="0"/>
          <w:numId w:val="8"/>
        </w:numPr>
        <w:spacing w:after="0" w:line="240" w:lineRule="auto"/>
        <w:ind w:left="426" w:right="0" w:hanging="284"/>
        <w:rPr>
          <w:color w:val="auto"/>
        </w:rPr>
      </w:pPr>
      <w:r w:rsidRPr="0028355A">
        <w:rPr>
          <w:color w:val="auto"/>
        </w:rPr>
        <w:t>Le nombre de séances ;</w:t>
      </w:r>
    </w:p>
    <w:p w14:paraId="6E0DD8AB" w14:textId="77777777" w:rsidR="00223F35" w:rsidRPr="0028355A" w:rsidRDefault="00223F35" w:rsidP="00223F35">
      <w:pPr>
        <w:numPr>
          <w:ilvl w:val="0"/>
          <w:numId w:val="8"/>
        </w:numPr>
        <w:spacing w:after="0" w:line="240" w:lineRule="auto"/>
        <w:ind w:left="426" w:right="0" w:hanging="284"/>
        <w:rPr>
          <w:color w:val="auto"/>
        </w:rPr>
      </w:pPr>
      <w:r w:rsidRPr="0028355A">
        <w:rPr>
          <w:color w:val="auto"/>
        </w:rPr>
        <w:t>Le nombre de collégiens volontaires par séance ;</w:t>
      </w:r>
    </w:p>
    <w:p w14:paraId="243E0080" w14:textId="77777777" w:rsidR="00223F35" w:rsidRPr="0028355A" w:rsidRDefault="00223F35" w:rsidP="00223F35">
      <w:pPr>
        <w:numPr>
          <w:ilvl w:val="0"/>
          <w:numId w:val="8"/>
        </w:numPr>
        <w:spacing w:after="0" w:line="240" w:lineRule="auto"/>
        <w:ind w:left="426" w:right="0" w:hanging="284"/>
        <w:rPr>
          <w:color w:val="auto"/>
        </w:rPr>
      </w:pPr>
      <w:r w:rsidRPr="0028355A">
        <w:rPr>
          <w:color w:val="auto"/>
        </w:rPr>
        <w:t>Le nom, le prénom, le statut et les qualifications de l’intervenant ;</w:t>
      </w:r>
    </w:p>
    <w:p w14:paraId="79A5E306" w14:textId="77777777" w:rsidR="00223F35" w:rsidRPr="0028355A" w:rsidRDefault="00223F35" w:rsidP="00223F35">
      <w:pPr>
        <w:numPr>
          <w:ilvl w:val="0"/>
          <w:numId w:val="8"/>
        </w:numPr>
        <w:spacing w:after="0" w:line="240" w:lineRule="auto"/>
        <w:ind w:left="426" w:right="0" w:hanging="284"/>
        <w:rPr>
          <w:color w:val="auto"/>
        </w:rPr>
      </w:pPr>
      <w:r w:rsidRPr="0028355A">
        <w:rPr>
          <w:color w:val="auto"/>
        </w:rPr>
        <w:t>La date et l’heure de début et de fin des séances ;</w:t>
      </w:r>
    </w:p>
    <w:p w14:paraId="6C0343AE" w14:textId="77777777" w:rsidR="00223F35" w:rsidRPr="0028355A" w:rsidRDefault="00223F35" w:rsidP="00223F35">
      <w:pPr>
        <w:numPr>
          <w:ilvl w:val="0"/>
          <w:numId w:val="8"/>
        </w:numPr>
        <w:spacing w:after="0" w:line="240" w:lineRule="auto"/>
        <w:ind w:left="426" w:right="0" w:hanging="284"/>
        <w:rPr>
          <w:color w:val="auto"/>
        </w:rPr>
      </w:pPr>
      <w:r>
        <w:rPr>
          <w:color w:val="auto"/>
        </w:rPr>
        <w:t>L</w:t>
      </w:r>
      <w:r w:rsidRPr="0028355A">
        <w:rPr>
          <w:color w:val="auto"/>
        </w:rPr>
        <w:t>e lieu des séances ;</w:t>
      </w:r>
    </w:p>
    <w:p w14:paraId="544856A2" w14:textId="77777777" w:rsidR="00223F35" w:rsidRPr="0028355A" w:rsidRDefault="00223F35" w:rsidP="00223F35">
      <w:pPr>
        <w:numPr>
          <w:ilvl w:val="0"/>
          <w:numId w:val="8"/>
        </w:numPr>
        <w:spacing w:after="0" w:line="240" w:lineRule="auto"/>
        <w:ind w:left="426" w:right="0" w:hanging="284"/>
        <w:rPr>
          <w:color w:val="auto"/>
        </w:rPr>
      </w:pPr>
      <w:r>
        <w:rPr>
          <w:color w:val="auto"/>
        </w:rPr>
        <w:t>L</w:t>
      </w:r>
      <w:r w:rsidRPr="0028355A">
        <w:rPr>
          <w:color w:val="auto"/>
        </w:rPr>
        <w:t>es modalités de déplacement, le cas échéant.</w:t>
      </w:r>
    </w:p>
    <w:p w14:paraId="76305865" w14:textId="77777777" w:rsidR="00223F35" w:rsidRPr="0028355A" w:rsidRDefault="00223F35" w:rsidP="00223F35">
      <w:pPr>
        <w:spacing w:after="0" w:line="240" w:lineRule="auto"/>
        <w:ind w:left="21" w:right="0"/>
        <w:rPr>
          <w:color w:val="auto"/>
        </w:rPr>
      </w:pPr>
    </w:p>
    <w:p w14:paraId="37BC08D6" w14:textId="77777777" w:rsidR="00223F35" w:rsidRPr="008D26E1" w:rsidRDefault="00223F35" w:rsidP="00223F35">
      <w:pPr>
        <w:spacing w:after="0" w:line="240" w:lineRule="auto"/>
        <w:ind w:left="21" w:right="0"/>
        <w:rPr>
          <w:color w:val="auto"/>
        </w:rPr>
      </w:pPr>
      <w:r>
        <w:rPr>
          <w:color w:val="auto"/>
        </w:rPr>
        <w:t>La structure s’engage à :</w:t>
      </w:r>
    </w:p>
    <w:p w14:paraId="43ABD42E" w14:textId="77777777" w:rsidR="00223F35" w:rsidRPr="008D26E1" w:rsidRDefault="00223F35" w:rsidP="00223F35">
      <w:pPr>
        <w:pStyle w:val="Paragraphedeliste"/>
        <w:numPr>
          <w:ilvl w:val="0"/>
          <w:numId w:val="3"/>
        </w:numPr>
        <w:spacing w:after="0" w:line="240" w:lineRule="auto"/>
        <w:ind w:right="0"/>
        <w:rPr>
          <w:color w:val="auto"/>
        </w:rPr>
      </w:pPr>
      <w:r w:rsidRPr="008D26E1">
        <w:rPr>
          <w:color w:val="auto"/>
        </w:rPr>
        <w:t>Porte</w:t>
      </w:r>
      <w:r>
        <w:rPr>
          <w:color w:val="auto"/>
        </w:rPr>
        <w:t>r</w:t>
      </w:r>
      <w:r w:rsidRPr="008D26E1">
        <w:rPr>
          <w:color w:val="auto"/>
        </w:rPr>
        <w:t xml:space="preserve"> une attention </w:t>
      </w:r>
      <w:r>
        <w:rPr>
          <w:color w:val="auto"/>
        </w:rPr>
        <w:t xml:space="preserve">particulière aux </w:t>
      </w:r>
      <w:r w:rsidRPr="008D26E1">
        <w:rPr>
          <w:color w:val="auto"/>
        </w:rPr>
        <w:t>collégiens les plus éloignés de la pratique</w:t>
      </w:r>
      <w:r w:rsidRPr="0028355A">
        <w:t xml:space="preserve"> </w:t>
      </w:r>
      <w:r>
        <w:rPr>
          <w:color w:val="auto"/>
        </w:rPr>
        <w:t xml:space="preserve">et, dans la mesure du possible, </w:t>
      </w:r>
      <w:r w:rsidRPr="0028355A">
        <w:rPr>
          <w:color w:val="auto"/>
        </w:rPr>
        <w:t>à prendre les dispositions nécessaires à l’accueil des collégiens en situation de handicap</w:t>
      </w:r>
      <w:r w:rsidRPr="008D26E1">
        <w:rPr>
          <w:color w:val="auto"/>
        </w:rPr>
        <w:t> ;</w:t>
      </w:r>
    </w:p>
    <w:p w14:paraId="31F7CBC4" w14:textId="77777777" w:rsidR="00223F35" w:rsidRPr="008D26E1" w:rsidRDefault="00223F35" w:rsidP="00223F35">
      <w:pPr>
        <w:pStyle w:val="Paragraphedeliste"/>
        <w:numPr>
          <w:ilvl w:val="0"/>
          <w:numId w:val="3"/>
        </w:numPr>
        <w:spacing w:after="0" w:line="240" w:lineRule="auto"/>
        <w:ind w:right="0"/>
        <w:rPr>
          <w:color w:val="auto"/>
        </w:rPr>
      </w:pPr>
      <w:r w:rsidRPr="008D26E1">
        <w:rPr>
          <w:color w:val="auto"/>
        </w:rPr>
        <w:t>Mettre à disposition au moins un intervenant pour chaque séance (conformément aux dispositions du code du sport le cas échéant) ;</w:t>
      </w:r>
    </w:p>
    <w:p w14:paraId="0A50FCFE" w14:textId="77777777" w:rsidR="00223F35" w:rsidRPr="008D26E1" w:rsidRDefault="00223F35" w:rsidP="00223F35">
      <w:pPr>
        <w:pStyle w:val="Paragraphedeliste"/>
        <w:numPr>
          <w:ilvl w:val="0"/>
          <w:numId w:val="3"/>
        </w:numPr>
        <w:spacing w:after="0" w:line="240" w:lineRule="auto"/>
        <w:ind w:right="0"/>
        <w:rPr>
          <w:color w:val="auto"/>
        </w:rPr>
      </w:pPr>
      <w:r w:rsidRPr="008D26E1">
        <w:rPr>
          <w:color w:val="auto"/>
        </w:rPr>
        <w:t>Mettre à disposition les équipements de sécurité individuels et collectifs requis pour la pratique de l’activité concernée </w:t>
      </w:r>
      <w:r>
        <w:rPr>
          <w:color w:val="auto"/>
        </w:rPr>
        <w:t xml:space="preserve">si nécessaire </w:t>
      </w:r>
      <w:r w:rsidRPr="008D26E1">
        <w:rPr>
          <w:color w:val="auto"/>
        </w:rPr>
        <w:t>;</w:t>
      </w:r>
    </w:p>
    <w:p w14:paraId="60064721" w14:textId="77777777" w:rsidR="00223F35" w:rsidRPr="008D26E1" w:rsidRDefault="00223F35" w:rsidP="00223F35">
      <w:pPr>
        <w:pStyle w:val="Paragraphedeliste"/>
        <w:numPr>
          <w:ilvl w:val="0"/>
          <w:numId w:val="3"/>
        </w:numPr>
        <w:spacing w:after="0" w:line="240" w:lineRule="auto"/>
        <w:ind w:right="0"/>
        <w:rPr>
          <w:color w:val="auto"/>
        </w:rPr>
      </w:pPr>
      <w:r w:rsidRPr="008D26E1">
        <w:rPr>
          <w:color w:val="auto"/>
        </w:rPr>
        <w:t>Mettre à disposition les locaux de pratique de l’activité en adéquation avec le planning des activités physiques et sportives le cas échéant ;</w:t>
      </w:r>
    </w:p>
    <w:p w14:paraId="6BE3B94B" w14:textId="77777777" w:rsidR="00223F35" w:rsidRDefault="00223F35" w:rsidP="00223F35">
      <w:pPr>
        <w:pStyle w:val="Paragraphedeliste"/>
        <w:numPr>
          <w:ilvl w:val="0"/>
          <w:numId w:val="3"/>
        </w:numPr>
        <w:spacing w:after="0" w:line="240" w:lineRule="auto"/>
        <w:ind w:right="0"/>
        <w:rPr>
          <w:color w:val="auto"/>
        </w:rPr>
      </w:pPr>
      <w:r>
        <w:rPr>
          <w:color w:val="auto"/>
        </w:rPr>
        <w:t>R</w:t>
      </w:r>
      <w:r w:rsidRPr="0034014A">
        <w:rPr>
          <w:color w:val="auto"/>
        </w:rPr>
        <w:t>ecueillir l’autorisation écrite des représentants légaux du collégien volontaire</w:t>
      </w:r>
      <w:r>
        <w:rPr>
          <w:color w:val="auto"/>
        </w:rPr>
        <w:t xml:space="preserve"> ; </w:t>
      </w:r>
    </w:p>
    <w:p w14:paraId="1A485933" w14:textId="77777777" w:rsidR="00223F35" w:rsidRPr="008D26E1" w:rsidRDefault="00223F35" w:rsidP="00223F35">
      <w:pPr>
        <w:pStyle w:val="Paragraphedeliste"/>
        <w:numPr>
          <w:ilvl w:val="0"/>
          <w:numId w:val="3"/>
        </w:numPr>
        <w:spacing w:after="0" w:line="240" w:lineRule="auto"/>
        <w:ind w:right="0"/>
        <w:rPr>
          <w:color w:val="auto"/>
        </w:rPr>
      </w:pPr>
      <w:r w:rsidRPr="008D26E1">
        <w:rPr>
          <w:color w:val="auto"/>
        </w:rPr>
        <w:t>Assurer la surveillance des collégiens inscrits au cours du déplacement vers le lieu d’activité, le cas échéant ;</w:t>
      </w:r>
    </w:p>
    <w:p w14:paraId="6492C32E" w14:textId="77777777" w:rsidR="00223F35" w:rsidRPr="008D26E1" w:rsidRDefault="00223F35" w:rsidP="00223F35">
      <w:pPr>
        <w:pStyle w:val="Paragraphedeliste"/>
        <w:numPr>
          <w:ilvl w:val="0"/>
          <w:numId w:val="3"/>
        </w:numPr>
        <w:spacing w:after="0" w:line="240" w:lineRule="auto"/>
        <w:ind w:right="0"/>
        <w:rPr>
          <w:color w:val="auto"/>
        </w:rPr>
      </w:pPr>
      <w:r w:rsidRPr="008D26E1">
        <w:rPr>
          <w:color w:val="auto"/>
        </w:rPr>
        <w:t>Respecter les recommandations sanitaires en vigueur ;</w:t>
      </w:r>
    </w:p>
    <w:p w14:paraId="6D56AAC1" w14:textId="77777777" w:rsidR="00223F35" w:rsidRDefault="00223F35" w:rsidP="00223F35">
      <w:pPr>
        <w:pStyle w:val="Paragraphedeliste"/>
        <w:numPr>
          <w:ilvl w:val="0"/>
          <w:numId w:val="3"/>
        </w:numPr>
        <w:spacing w:after="0" w:line="240" w:lineRule="auto"/>
        <w:ind w:right="0"/>
        <w:rPr>
          <w:color w:val="auto"/>
        </w:rPr>
      </w:pPr>
      <w:r w:rsidRPr="008D26E1">
        <w:rPr>
          <w:color w:val="auto"/>
        </w:rPr>
        <w:t>Coordonner sa communication externe sur le dispositif avec celle de l’établissement</w:t>
      </w:r>
      <w:r>
        <w:rPr>
          <w:color w:val="auto"/>
        </w:rPr>
        <w:t> ;</w:t>
      </w:r>
    </w:p>
    <w:p w14:paraId="30E18F4C" w14:textId="77777777" w:rsidR="00223F35" w:rsidRPr="008D26E1" w:rsidRDefault="00223F35" w:rsidP="00223F35">
      <w:pPr>
        <w:pStyle w:val="Paragraphedeliste"/>
        <w:spacing w:after="0" w:line="240" w:lineRule="auto"/>
        <w:ind w:right="0" w:firstLine="0"/>
        <w:rPr>
          <w:color w:val="auto"/>
        </w:rPr>
      </w:pPr>
    </w:p>
    <w:p w14:paraId="584320B6" w14:textId="77777777" w:rsidR="00223F35" w:rsidRPr="008D26E1" w:rsidRDefault="00223F35" w:rsidP="00223F35">
      <w:pPr>
        <w:spacing w:after="0" w:line="240" w:lineRule="auto"/>
        <w:ind w:left="0" w:right="-143" w:firstLine="0"/>
        <w:rPr>
          <w:color w:val="auto"/>
        </w:rPr>
      </w:pPr>
      <w:r w:rsidRPr="008D26E1">
        <w:rPr>
          <w:color w:val="auto"/>
        </w:rPr>
        <w:t xml:space="preserve">La structure </w:t>
      </w:r>
      <w:r>
        <w:rPr>
          <w:color w:val="auto"/>
        </w:rPr>
        <w:t xml:space="preserve">sportive </w:t>
      </w:r>
      <w:r w:rsidRPr="008D26E1">
        <w:rPr>
          <w:color w:val="auto"/>
        </w:rPr>
        <w:t>fournit</w:t>
      </w:r>
      <w:r>
        <w:rPr>
          <w:color w:val="auto"/>
        </w:rPr>
        <w:t>, pour information,</w:t>
      </w:r>
      <w:r w:rsidRPr="008D26E1">
        <w:rPr>
          <w:color w:val="auto"/>
        </w:rPr>
        <w:t xml:space="preserve"> au chef d’établissement du </w:t>
      </w:r>
      <w:r w:rsidRPr="009964F4">
        <w:rPr>
          <w:color w:val="auto"/>
        </w:rPr>
        <w:t>collège le certificat d’assurance « responsabilité civile » et « dommages corporels ».</w:t>
      </w:r>
    </w:p>
    <w:p w14:paraId="224AD89C" w14:textId="77777777" w:rsidR="00223F35" w:rsidRDefault="00223F35" w:rsidP="00223F35">
      <w:pPr>
        <w:spacing w:after="0" w:line="240" w:lineRule="auto"/>
        <w:ind w:left="21" w:right="0"/>
        <w:rPr>
          <w:color w:val="auto"/>
        </w:rPr>
      </w:pPr>
    </w:p>
    <w:p w14:paraId="2C64A121" w14:textId="77777777" w:rsidR="00223F35" w:rsidRPr="008D26E1" w:rsidRDefault="00223F35" w:rsidP="00223F35">
      <w:pPr>
        <w:spacing w:after="0" w:line="240" w:lineRule="auto"/>
        <w:ind w:left="21" w:right="0"/>
        <w:rPr>
          <w:color w:val="auto"/>
        </w:rPr>
      </w:pPr>
      <w:r w:rsidRPr="008D26E1">
        <w:rPr>
          <w:color w:val="auto"/>
        </w:rPr>
        <w:t>Les parties s’engagent à s’informer mutuellement</w:t>
      </w:r>
      <w:r>
        <w:rPr>
          <w:color w:val="auto"/>
        </w:rPr>
        <w:t>,</w:t>
      </w:r>
      <w:r w:rsidRPr="008D26E1">
        <w:rPr>
          <w:color w:val="auto"/>
        </w:rPr>
        <w:t xml:space="preserve"> dans les meilleurs délais</w:t>
      </w:r>
      <w:r>
        <w:rPr>
          <w:color w:val="auto"/>
        </w:rPr>
        <w:t>,</w:t>
      </w:r>
      <w:r w:rsidRPr="008D26E1">
        <w:rPr>
          <w:color w:val="auto"/>
        </w:rPr>
        <w:t xml:space="preserve"> </w:t>
      </w:r>
      <w:r>
        <w:rPr>
          <w:color w:val="auto"/>
        </w:rPr>
        <w:t>ainsi que les représentants</w:t>
      </w:r>
      <w:r w:rsidRPr="008D26E1">
        <w:rPr>
          <w:color w:val="auto"/>
        </w:rPr>
        <w:t xml:space="preserve"> légaux</w:t>
      </w:r>
      <w:r>
        <w:rPr>
          <w:color w:val="auto"/>
        </w:rPr>
        <w:t xml:space="preserve"> des collégiens </w:t>
      </w:r>
      <w:r w:rsidRPr="008D26E1">
        <w:rPr>
          <w:color w:val="auto"/>
        </w:rPr>
        <w:t xml:space="preserve">: </w:t>
      </w:r>
    </w:p>
    <w:p w14:paraId="2B863B44" w14:textId="77777777" w:rsidR="00223F35" w:rsidRPr="008D26E1" w:rsidRDefault="002B0128" w:rsidP="00223F35">
      <w:pPr>
        <w:pStyle w:val="Paragraphedeliste"/>
        <w:numPr>
          <w:ilvl w:val="0"/>
          <w:numId w:val="1"/>
        </w:numPr>
        <w:spacing w:after="0" w:line="240" w:lineRule="auto"/>
        <w:ind w:right="0"/>
        <w:rPr>
          <w:color w:val="auto"/>
        </w:rPr>
      </w:pPr>
      <w:r w:rsidRPr="008D26E1">
        <w:rPr>
          <w:color w:val="auto"/>
        </w:rPr>
        <w:t>De</w:t>
      </w:r>
      <w:r w:rsidR="00223F35" w:rsidRPr="008D26E1">
        <w:rPr>
          <w:color w:val="auto"/>
        </w:rPr>
        <w:t xml:space="preserve"> l’impossibilité dans laquelle elles se trouvent d’assurer le maintien de la séance ;</w:t>
      </w:r>
    </w:p>
    <w:p w14:paraId="579C7618" w14:textId="77777777" w:rsidR="00223F35" w:rsidRPr="008D26E1" w:rsidRDefault="002B0128" w:rsidP="00223F35">
      <w:pPr>
        <w:pStyle w:val="Paragraphedeliste"/>
        <w:numPr>
          <w:ilvl w:val="0"/>
          <w:numId w:val="1"/>
        </w:numPr>
        <w:spacing w:after="0" w:line="240" w:lineRule="auto"/>
        <w:ind w:right="0"/>
        <w:rPr>
          <w:color w:val="auto"/>
        </w:rPr>
      </w:pPr>
      <w:r w:rsidRPr="008D26E1">
        <w:rPr>
          <w:color w:val="auto"/>
        </w:rPr>
        <w:t>Des</w:t>
      </w:r>
      <w:r w:rsidR="00223F35">
        <w:rPr>
          <w:color w:val="auto"/>
        </w:rPr>
        <w:t xml:space="preserve"> </w:t>
      </w:r>
      <w:r w:rsidR="00223F35" w:rsidRPr="008D26E1">
        <w:rPr>
          <w:color w:val="auto"/>
        </w:rPr>
        <w:t>modification</w:t>
      </w:r>
      <w:r w:rsidR="00223F35">
        <w:rPr>
          <w:color w:val="auto"/>
        </w:rPr>
        <w:t>s</w:t>
      </w:r>
      <w:r w:rsidR="00223F35" w:rsidRPr="008D26E1">
        <w:rPr>
          <w:color w:val="auto"/>
        </w:rPr>
        <w:t xml:space="preserve"> de planning.</w:t>
      </w:r>
    </w:p>
    <w:p w14:paraId="286B611E" w14:textId="77777777" w:rsidR="00223F35" w:rsidRDefault="00223F35" w:rsidP="00223F35">
      <w:pPr>
        <w:spacing w:after="0" w:line="240" w:lineRule="auto"/>
        <w:ind w:left="0" w:firstLine="0"/>
      </w:pPr>
    </w:p>
    <w:p w14:paraId="3A79930A" w14:textId="77777777" w:rsidR="00223F35" w:rsidRPr="009964F4" w:rsidRDefault="00223F35" w:rsidP="00223F35">
      <w:pPr>
        <w:spacing w:after="0" w:line="240" w:lineRule="auto"/>
        <w:ind w:left="0" w:firstLine="0"/>
        <w:rPr>
          <w:highlight w:val="yellow"/>
          <w:u w:val="single"/>
        </w:rPr>
      </w:pPr>
      <w:r w:rsidRPr="009964F4">
        <w:rPr>
          <w:highlight w:val="yellow"/>
          <w:u w:val="single"/>
        </w:rPr>
        <w:t>[3.3 – Rôle de la collectivité locale]</w:t>
      </w:r>
    </w:p>
    <w:p w14:paraId="650AC9FC" w14:textId="77777777" w:rsidR="00223F35" w:rsidRPr="009964F4" w:rsidRDefault="00223F35" w:rsidP="00223F35">
      <w:pPr>
        <w:spacing w:after="0" w:line="240" w:lineRule="auto"/>
        <w:ind w:left="0" w:right="0" w:firstLine="0"/>
        <w:rPr>
          <w:color w:val="auto"/>
          <w:highlight w:val="yellow"/>
        </w:rPr>
      </w:pPr>
      <w:r>
        <w:rPr>
          <w:color w:val="auto"/>
          <w:highlight w:val="yellow"/>
        </w:rPr>
        <w:t>A adapter en fonction de la contribution de la collectivité notamment sur</w:t>
      </w:r>
    </w:p>
    <w:p w14:paraId="69F3C334" w14:textId="77777777" w:rsidR="00223F35" w:rsidRPr="009964F4" w:rsidRDefault="00223F35" w:rsidP="00223F35">
      <w:pPr>
        <w:pStyle w:val="Paragraphedeliste"/>
        <w:numPr>
          <w:ilvl w:val="0"/>
          <w:numId w:val="6"/>
        </w:numPr>
        <w:spacing w:after="0" w:line="240" w:lineRule="auto"/>
        <w:ind w:right="0"/>
        <w:rPr>
          <w:color w:val="auto"/>
          <w:highlight w:val="yellow"/>
        </w:rPr>
      </w:pPr>
      <w:r>
        <w:rPr>
          <w:color w:val="auto"/>
          <w:highlight w:val="yellow"/>
        </w:rPr>
        <w:t>La mise</w:t>
      </w:r>
      <w:r w:rsidRPr="009964F4">
        <w:rPr>
          <w:color w:val="auto"/>
          <w:highlight w:val="yellow"/>
        </w:rPr>
        <w:t xml:space="preserve"> à disposition </w:t>
      </w:r>
      <w:r>
        <w:rPr>
          <w:color w:val="auto"/>
          <w:highlight w:val="yellow"/>
        </w:rPr>
        <w:t>de</w:t>
      </w:r>
      <w:r w:rsidRPr="009964F4">
        <w:rPr>
          <w:color w:val="auto"/>
          <w:highlight w:val="yellow"/>
        </w:rPr>
        <w:t xml:space="preserve"> locaux de pratique</w:t>
      </w:r>
      <w:r>
        <w:rPr>
          <w:color w:val="auto"/>
          <w:highlight w:val="yellow"/>
        </w:rPr>
        <w:t> ;</w:t>
      </w:r>
    </w:p>
    <w:p w14:paraId="479488FE" w14:textId="77777777" w:rsidR="00223F35" w:rsidRPr="009964F4" w:rsidRDefault="00223F35" w:rsidP="00223F35">
      <w:pPr>
        <w:pStyle w:val="Paragraphedeliste"/>
        <w:numPr>
          <w:ilvl w:val="0"/>
          <w:numId w:val="7"/>
        </w:numPr>
        <w:spacing w:after="0" w:line="240" w:lineRule="auto"/>
        <w:ind w:right="0"/>
        <w:rPr>
          <w:color w:val="auto"/>
          <w:highlight w:val="yellow"/>
        </w:rPr>
      </w:pPr>
      <w:r>
        <w:rPr>
          <w:color w:val="auto"/>
          <w:highlight w:val="yellow"/>
        </w:rPr>
        <w:t>La prise</w:t>
      </w:r>
      <w:r w:rsidRPr="009964F4">
        <w:rPr>
          <w:color w:val="auto"/>
          <w:highlight w:val="yellow"/>
        </w:rPr>
        <w:t xml:space="preserve"> en charge </w:t>
      </w:r>
      <w:r>
        <w:rPr>
          <w:color w:val="auto"/>
          <w:highlight w:val="yellow"/>
        </w:rPr>
        <w:t>du</w:t>
      </w:r>
      <w:r w:rsidRPr="009964F4">
        <w:rPr>
          <w:color w:val="auto"/>
          <w:highlight w:val="yellow"/>
        </w:rPr>
        <w:t xml:space="preserve"> transport aller/retour du collège au lieu d’activité.</w:t>
      </w:r>
    </w:p>
    <w:p w14:paraId="28584FB7" w14:textId="77777777" w:rsidR="00223F35" w:rsidRDefault="00223F35" w:rsidP="00223F35">
      <w:pPr>
        <w:spacing w:after="0" w:line="240" w:lineRule="auto"/>
        <w:ind w:left="21" w:right="0"/>
        <w:rPr>
          <w:b/>
        </w:rPr>
      </w:pPr>
    </w:p>
    <w:p w14:paraId="5EF6F858" w14:textId="77777777" w:rsidR="00223F35" w:rsidRDefault="00223F35" w:rsidP="00223F35">
      <w:pPr>
        <w:spacing w:after="0" w:line="240" w:lineRule="auto"/>
        <w:ind w:left="0" w:right="0" w:firstLine="0"/>
      </w:pPr>
    </w:p>
    <w:p w14:paraId="43A23224" w14:textId="77777777" w:rsidR="00223F35" w:rsidRPr="009964F4" w:rsidRDefault="00223F35" w:rsidP="00223F35">
      <w:pPr>
        <w:spacing w:after="0" w:line="240" w:lineRule="auto"/>
        <w:ind w:left="0" w:right="0" w:firstLine="0"/>
        <w:rPr>
          <w:b/>
        </w:rPr>
      </w:pPr>
      <w:r>
        <w:rPr>
          <w:b/>
        </w:rPr>
        <w:t>Article 4</w:t>
      </w:r>
      <w:r w:rsidRPr="009964F4">
        <w:rPr>
          <w:b/>
        </w:rPr>
        <w:t>. Installations et équipement</w:t>
      </w:r>
      <w:r>
        <w:rPr>
          <w:b/>
        </w:rPr>
        <w:t>s</w:t>
      </w:r>
      <w:r w:rsidRPr="00611A62">
        <w:rPr>
          <w:b/>
        </w:rPr>
        <w:t xml:space="preserve"> </w:t>
      </w:r>
      <w:r w:rsidRPr="00ED141A">
        <w:rPr>
          <w:b/>
        </w:rPr>
        <w:t>sporti</w:t>
      </w:r>
      <w:r>
        <w:rPr>
          <w:b/>
        </w:rPr>
        <w:t>fs</w:t>
      </w:r>
    </w:p>
    <w:p w14:paraId="406A77AE" w14:textId="77777777" w:rsidR="00223F35" w:rsidRDefault="00223F35" w:rsidP="00223F35">
      <w:pPr>
        <w:spacing w:after="0" w:line="240" w:lineRule="auto"/>
        <w:ind w:left="0" w:right="0" w:firstLine="0"/>
      </w:pPr>
    </w:p>
    <w:p w14:paraId="4F7E1791" w14:textId="77777777" w:rsidR="00223F35" w:rsidRPr="008D26E1" w:rsidRDefault="00223F35" w:rsidP="00223F35">
      <w:pPr>
        <w:spacing w:after="0" w:line="240" w:lineRule="auto"/>
        <w:ind w:left="0" w:right="0" w:firstLine="0"/>
        <w:rPr>
          <w:color w:val="auto"/>
        </w:rPr>
      </w:pPr>
      <w:r w:rsidRPr="008D26E1">
        <w:rPr>
          <w:color w:val="auto"/>
        </w:rPr>
        <w:t>Dans le cadre de l</w:t>
      </w:r>
      <w:r>
        <w:rPr>
          <w:color w:val="auto"/>
        </w:rPr>
        <w:t>’organisation de l</w:t>
      </w:r>
      <w:r w:rsidRPr="008D26E1">
        <w:rPr>
          <w:color w:val="auto"/>
        </w:rPr>
        <w:t xml:space="preserve">a pratique </w:t>
      </w:r>
      <w:r>
        <w:rPr>
          <w:color w:val="auto"/>
        </w:rPr>
        <w:t xml:space="preserve">de l’activité </w:t>
      </w:r>
      <w:r w:rsidRPr="008D26E1">
        <w:rPr>
          <w:color w:val="auto"/>
        </w:rPr>
        <w:t xml:space="preserve">au sein de l’établissement, </w:t>
      </w:r>
      <w:r>
        <w:rPr>
          <w:color w:val="auto"/>
        </w:rPr>
        <w:t>le chef d’établissement</w:t>
      </w:r>
      <w:r w:rsidRPr="008D26E1">
        <w:rPr>
          <w:color w:val="auto"/>
        </w:rPr>
        <w:t xml:space="preserve"> est responsable du bon état des locaux mis à disposition, mais l’encadrant </w:t>
      </w:r>
      <w:r>
        <w:rPr>
          <w:color w:val="auto"/>
        </w:rPr>
        <w:t xml:space="preserve">de la structure sportive </w:t>
      </w:r>
      <w:r w:rsidRPr="008D26E1">
        <w:rPr>
          <w:color w:val="auto"/>
        </w:rPr>
        <w:t xml:space="preserve">reste responsable des conditions de sécurité de la pratique elle-même. </w:t>
      </w:r>
    </w:p>
    <w:p w14:paraId="335AE8D9" w14:textId="77777777" w:rsidR="00223F35" w:rsidRPr="008D26E1" w:rsidRDefault="00223F35" w:rsidP="00223F35">
      <w:pPr>
        <w:spacing w:after="0" w:line="240" w:lineRule="auto"/>
        <w:ind w:left="0" w:right="0" w:firstLine="0"/>
        <w:rPr>
          <w:color w:val="auto"/>
        </w:rPr>
      </w:pPr>
    </w:p>
    <w:p w14:paraId="41A39823" w14:textId="77777777" w:rsidR="00223F35" w:rsidRPr="008D26E1" w:rsidRDefault="00223F35" w:rsidP="00223F35">
      <w:pPr>
        <w:spacing w:after="0" w:line="240" w:lineRule="auto"/>
        <w:ind w:left="0" w:right="0" w:firstLine="0"/>
        <w:rPr>
          <w:color w:val="auto"/>
        </w:rPr>
      </w:pPr>
      <w:r w:rsidRPr="008D26E1">
        <w:rPr>
          <w:color w:val="auto"/>
        </w:rPr>
        <w:t>Dans le cadre de la pratique</w:t>
      </w:r>
      <w:r w:rsidRPr="00611A62">
        <w:t xml:space="preserve"> </w:t>
      </w:r>
      <w:r w:rsidRPr="00611A62">
        <w:rPr>
          <w:color w:val="auto"/>
        </w:rPr>
        <w:t>de l’activité</w:t>
      </w:r>
      <w:r w:rsidRPr="008D26E1">
        <w:rPr>
          <w:color w:val="auto"/>
        </w:rPr>
        <w:t xml:space="preserve"> hors établissement scolaire, le propriétaire de l’équipement est responsable du bon état des locaux mis à disposition.</w:t>
      </w:r>
    </w:p>
    <w:p w14:paraId="3C103F3F" w14:textId="77777777" w:rsidR="00223F35" w:rsidRPr="008D26E1" w:rsidRDefault="00223F35" w:rsidP="00223F35">
      <w:pPr>
        <w:spacing w:after="0" w:line="240" w:lineRule="auto"/>
        <w:ind w:left="0" w:right="0" w:firstLine="0"/>
        <w:rPr>
          <w:color w:val="auto"/>
        </w:rPr>
      </w:pPr>
    </w:p>
    <w:p w14:paraId="56572722" w14:textId="77777777" w:rsidR="00223F35" w:rsidRPr="008D26E1" w:rsidRDefault="00223F35" w:rsidP="00223F35">
      <w:pPr>
        <w:spacing w:after="0" w:line="240" w:lineRule="auto"/>
        <w:ind w:left="0" w:right="0" w:firstLine="0"/>
        <w:rPr>
          <w:color w:val="auto"/>
        </w:rPr>
      </w:pPr>
      <w:r w:rsidRPr="008D26E1">
        <w:rPr>
          <w:color w:val="auto"/>
        </w:rPr>
        <w:t>Les équipements de protection individuelle et collective prévus pour l’exercice de l</w:t>
      </w:r>
      <w:r>
        <w:rPr>
          <w:color w:val="auto"/>
        </w:rPr>
        <w:t>’activité concernée peuvent</w:t>
      </w:r>
      <w:r w:rsidRPr="008D26E1">
        <w:rPr>
          <w:color w:val="auto"/>
        </w:rPr>
        <w:t xml:space="preserve"> faire l’objet d’une mise à disposition entre la </w:t>
      </w:r>
      <w:r w:rsidRPr="001B7ADC">
        <w:rPr>
          <w:color w:val="auto"/>
        </w:rPr>
        <w:t xml:space="preserve">structure, </w:t>
      </w:r>
      <w:r w:rsidRPr="008D26E1">
        <w:rPr>
          <w:color w:val="auto"/>
        </w:rPr>
        <w:t xml:space="preserve">ou l’établissement scolaire. L’intervenant </w:t>
      </w:r>
      <w:r>
        <w:rPr>
          <w:color w:val="auto"/>
        </w:rPr>
        <w:t xml:space="preserve">de la structure sportive </w:t>
      </w:r>
      <w:r w:rsidRPr="008D26E1">
        <w:rPr>
          <w:color w:val="auto"/>
        </w:rPr>
        <w:t>s’assure du port de l’équipement individuel et du fonctionnement en toute sécurité de l’équipement collectif avant la séance, préalablement à toute pratique effective de l’activité.</w:t>
      </w:r>
    </w:p>
    <w:p w14:paraId="6885159F" w14:textId="77777777" w:rsidR="00223F35" w:rsidRDefault="00223F35" w:rsidP="00223F35">
      <w:pPr>
        <w:spacing w:after="0" w:line="240" w:lineRule="auto"/>
        <w:ind w:left="0" w:right="0" w:firstLine="0"/>
      </w:pPr>
    </w:p>
    <w:p w14:paraId="549B5F89" w14:textId="77777777" w:rsidR="00223F35" w:rsidRPr="009964F4" w:rsidRDefault="00223F35" w:rsidP="00223F35">
      <w:pPr>
        <w:spacing w:after="0" w:line="240" w:lineRule="auto"/>
        <w:ind w:left="0" w:right="0" w:firstLine="0"/>
        <w:rPr>
          <w:b/>
        </w:rPr>
      </w:pPr>
      <w:r>
        <w:rPr>
          <w:b/>
        </w:rPr>
        <w:t>Article 5</w:t>
      </w:r>
      <w:r w:rsidRPr="009964F4">
        <w:rPr>
          <w:b/>
        </w:rPr>
        <w:t xml:space="preserve">. Le transport </w:t>
      </w:r>
      <w:r>
        <w:rPr>
          <w:b/>
        </w:rPr>
        <w:t>des collégiens volontaires</w:t>
      </w:r>
    </w:p>
    <w:p w14:paraId="67ACDE63" w14:textId="77777777" w:rsidR="00223F35" w:rsidRDefault="00223F35" w:rsidP="00223F35">
      <w:pPr>
        <w:spacing w:after="0" w:line="240" w:lineRule="auto"/>
        <w:ind w:left="0" w:right="0" w:firstLine="0"/>
      </w:pPr>
    </w:p>
    <w:p w14:paraId="6DDC7113" w14:textId="77777777" w:rsidR="00223F35" w:rsidRPr="008D26E1" w:rsidRDefault="00223F35" w:rsidP="00223F35">
      <w:pPr>
        <w:spacing w:after="0" w:line="240" w:lineRule="auto"/>
        <w:ind w:left="11" w:right="0" w:firstLine="0"/>
        <w:rPr>
          <w:color w:val="auto"/>
        </w:rPr>
      </w:pPr>
      <w:r w:rsidRPr="008D26E1">
        <w:rPr>
          <w:color w:val="auto"/>
        </w:rPr>
        <w:t>Les parties précisent les modalités de déplacement et de transport des collégiens, les lieux de prise en charge et de retour. Les parties veillent</w:t>
      </w:r>
      <w:r>
        <w:rPr>
          <w:color w:val="auto"/>
        </w:rPr>
        <w:t xml:space="preserve"> à privilégier, autant que de possible, </w:t>
      </w:r>
      <w:r w:rsidRPr="008D26E1">
        <w:rPr>
          <w:color w:val="auto"/>
        </w:rPr>
        <w:t>les mobilités douces pour se rendre sur le lieu de pratique.</w:t>
      </w:r>
      <w:r>
        <w:rPr>
          <w:color w:val="auto"/>
        </w:rPr>
        <w:t xml:space="preserve"> </w:t>
      </w:r>
      <w:r w:rsidRPr="00F36E96">
        <w:rPr>
          <w:color w:val="auto"/>
        </w:rPr>
        <w:t>La structure</w:t>
      </w:r>
      <w:r>
        <w:rPr>
          <w:color w:val="auto"/>
        </w:rPr>
        <w:t xml:space="preserve"> sportive</w:t>
      </w:r>
      <w:r w:rsidRPr="008D26E1">
        <w:rPr>
          <w:color w:val="auto"/>
        </w:rPr>
        <w:t xml:space="preserve"> s’assure que la police d’assurance « responsabilité civile » de son contrat couvre le </w:t>
      </w:r>
      <w:r w:rsidRPr="001B7ADC">
        <w:rPr>
          <w:color w:val="auto"/>
        </w:rPr>
        <w:t>déplacement des collégiens, le cas échéant.</w:t>
      </w:r>
    </w:p>
    <w:p w14:paraId="3CEAE26F" w14:textId="77777777" w:rsidR="00223F35" w:rsidRDefault="00223F35" w:rsidP="00223F35">
      <w:pPr>
        <w:pStyle w:val="Titre1"/>
        <w:spacing w:after="0" w:line="240" w:lineRule="auto"/>
        <w:ind w:left="-5"/>
        <w:rPr>
          <w:color w:val="auto"/>
        </w:rPr>
      </w:pPr>
    </w:p>
    <w:p w14:paraId="19FD91F8" w14:textId="77777777" w:rsidR="00223F35" w:rsidRPr="008D26E1" w:rsidRDefault="00223F35" w:rsidP="00223F35">
      <w:pPr>
        <w:pStyle w:val="Titre1"/>
        <w:spacing w:after="0" w:line="240" w:lineRule="auto"/>
        <w:ind w:left="-5"/>
        <w:rPr>
          <w:color w:val="auto"/>
        </w:rPr>
      </w:pPr>
      <w:r w:rsidRPr="008D26E1">
        <w:rPr>
          <w:color w:val="auto"/>
        </w:rPr>
        <w:t xml:space="preserve">Article </w:t>
      </w:r>
      <w:r>
        <w:rPr>
          <w:color w:val="auto"/>
        </w:rPr>
        <w:t>6</w:t>
      </w:r>
      <w:r w:rsidRPr="008D26E1">
        <w:rPr>
          <w:color w:val="auto"/>
        </w:rPr>
        <w:t xml:space="preserve"> : encadrement</w:t>
      </w:r>
      <w:r>
        <w:rPr>
          <w:color w:val="auto"/>
        </w:rPr>
        <w:t xml:space="preserve"> de la pratique</w:t>
      </w:r>
    </w:p>
    <w:p w14:paraId="2FD5A22C" w14:textId="77777777" w:rsidR="00223F35" w:rsidRDefault="00223F35" w:rsidP="00223F35">
      <w:pPr>
        <w:spacing w:after="0" w:line="240" w:lineRule="auto"/>
        <w:ind w:left="21" w:right="0"/>
        <w:rPr>
          <w:color w:val="auto"/>
        </w:rPr>
      </w:pPr>
    </w:p>
    <w:p w14:paraId="31BB4BF9" w14:textId="77777777" w:rsidR="00223F35" w:rsidRPr="009964F4" w:rsidRDefault="00223F35" w:rsidP="00223F35">
      <w:pPr>
        <w:spacing w:after="0" w:line="240" w:lineRule="auto"/>
        <w:ind w:left="21" w:right="0"/>
        <w:rPr>
          <w:color w:val="auto"/>
          <w:u w:val="single"/>
        </w:rPr>
      </w:pPr>
      <w:r>
        <w:rPr>
          <w:color w:val="auto"/>
          <w:u w:val="single"/>
        </w:rPr>
        <w:t>6</w:t>
      </w:r>
      <w:r w:rsidRPr="009964F4">
        <w:rPr>
          <w:color w:val="auto"/>
          <w:u w:val="single"/>
        </w:rPr>
        <w:t>.1. Encadrement des activités physiques ou sportives relevant du code du sport</w:t>
      </w:r>
      <w:r w:rsidRPr="009964F4">
        <w:rPr>
          <w:rStyle w:val="Appelnotedebasdep"/>
          <w:color w:val="auto"/>
          <w:u w:val="single"/>
        </w:rPr>
        <w:footnoteReference w:id="1"/>
      </w:r>
    </w:p>
    <w:p w14:paraId="795E6F10" w14:textId="77777777" w:rsidR="00223F35" w:rsidRDefault="00223F35" w:rsidP="00223F35">
      <w:pPr>
        <w:spacing w:after="0" w:line="240" w:lineRule="auto"/>
        <w:ind w:left="21" w:right="0"/>
        <w:rPr>
          <w:color w:val="auto"/>
        </w:rPr>
      </w:pPr>
    </w:p>
    <w:p w14:paraId="36D7B053" w14:textId="77777777" w:rsidR="00223F35" w:rsidRPr="008D26E1" w:rsidRDefault="00223F35" w:rsidP="00223F35">
      <w:pPr>
        <w:spacing w:after="0" w:line="240" w:lineRule="auto"/>
        <w:ind w:left="21" w:right="0"/>
        <w:rPr>
          <w:color w:val="auto"/>
        </w:rPr>
      </w:pPr>
      <w:r>
        <w:rPr>
          <w:color w:val="auto"/>
        </w:rPr>
        <w:lastRenderedPageBreak/>
        <w:t>6</w:t>
      </w:r>
      <w:r w:rsidRPr="00BC09B7">
        <w:rPr>
          <w:color w:val="auto"/>
        </w:rPr>
        <w:t xml:space="preserve">.1.1. </w:t>
      </w:r>
      <w:r w:rsidRPr="009964F4">
        <w:rPr>
          <w:color w:val="auto"/>
          <w:u w:val="single"/>
        </w:rPr>
        <w:t>Honorabilité et qualification des éducateurs sportifs rémunérés</w:t>
      </w:r>
      <w:r>
        <w:rPr>
          <w:color w:val="auto"/>
        </w:rPr>
        <w:t xml:space="preserve"> : </w:t>
      </w:r>
      <w:r w:rsidRPr="00515C9A">
        <w:rPr>
          <w:color w:val="auto"/>
        </w:rPr>
        <w:t>Pour pouvoir enseigner contre rémunération les activités physiques et sportives, les intervenants doivent être titulaires d'un diplôme, d'un titre à finalité professionnelle ou d'un certificat de qualification inscrit sur la liste mentionnée à l'article R. 212-2 du code du sport et exercer dans les conditions prévues à ce même article ou être en cours de formation préparant à l'un de ces diplômes, titres ou certificats de qualification dans les conditions prévues à l'article R. 212-4 du même code.</w:t>
      </w:r>
      <w:r>
        <w:rPr>
          <w:color w:val="auto"/>
        </w:rPr>
        <w:t xml:space="preserve"> </w:t>
      </w:r>
      <w:r w:rsidRPr="008D26E1">
        <w:rPr>
          <w:color w:val="auto"/>
        </w:rPr>
        <w:t xml:space="preserve">La structure a recours à des éducateurs sportifs titulaires d’une carte professionnelle à jour si elle les rémunère. Elle </w:t>
      </w:r>
      <w:r>
        <w:rPr>
          <w:color w:val="auto"/>
        </w:rPr>
        <w:t xml:space="preserve">vérifie que </w:t>
      </w:r>
      <w:r w:rsidRPr="00F36E96">
        <w:rPr>
          <w:color w:val="auto"/>
        </w:rPr>
        <w:t>leur</w:t>
      </w:r>
      <w:r w:rsidRPr="008D26E1">
        <w:rPr>
          <w:color w:val="auto"/>
        </w:rPr>
        <w:t xml:space="preserve"> qualification correspond à l’activité proposée, conformément à l’annexe II-1 de l’article A212-1 du code du sport</w:t>
      </w:r>
      <w:r w:rsidRPr="008D26E1">
        <w:rPr>
          <w:color w:val="auto"/>
          <w:vertAlign w:val="superscript"/>
        </w:rPr>
        <w:t>1</w:t>
      </w:r>
      <w:r w:rsidRPr="008D26E1">
        <w:rPr>
          <w:color w:val="auto"/>
        </w:rPr>
        <w:t>.</w:t>
      </w:r>
    </w:p>
    <w:p w14:paraId="0B942F35" w14:textId="77777777" w:rsidR="00223F35" w:rsidRDefault="00223F35" w:rsidP="00223F35">
      <w:pPr>
        <w:spacing w:after="0" w:line="240" w:lineRule="auto"/>
        <w:ind w:left="21" w:right="0"/>
        <w:rPr>
          <w:color w:val="auto"/>
        </w:rPr>
      </w:pPr>
    </w:p>
    <w:p w14:paraId="4EE3A991" w14:textId="77777777" w:rsidR="00223F35" w:rsidRPr="008D26E1" w:rsidRDefault="00223F35" w:rsidP="00223F35">
      <w:pPr>
        <w:spacing w:after="0" w:line="240" w:lineRule="auto"/>
        <w:ind w:left="21" w:right="0"/>
        <w:rPr>
          <w:color w:val="auto"/>
        </w:rPr>
      </w:pPr>
      <w:r>
        <w:rPr>
          <w:color w:val="auto"/>
        </w:rPr>
        <w:t>6</w:t>
      </w:r>
      <w:r w:rsidRPr="00515C9A">
        <w:rPr>
          <w:color w:val="auto"/>
        </w:rPr>
        <w:t>.1.</w:t>
      </w:r>
      <w:r w:rsidRPr="00F36E96">
        <w:rPr>
          <w:color w:val="auto"/>
        </w:rPr>
        <w:t>2</w:t>
      </w:r>
      <w:r w:rsidRPr="00515C9A">
        <w:rPr>
          <w:color w:val="auto"/>
        </w:rPr>
        <w:t xml:space="preserve">. </w:t>
      </w:r>
      <w:r w:rsidRPr="009964F4">
        <w:rPr>
          <w:color w:val="auto"/>
          <w:u w:val="single"/>
        </w:rPr>
        <w:t>Honorabilité et qualification des éducateurs sportifs bénévoles</w:t>
      </w:r>
      <w:r>
        <w:rPr>
          <w:color w:val="auto"/>
        </w:rPr>
        <w:t xml:space="preserve"> : </w:t>
      </w:r>
      <w:r w:rsidRPr="008D26E1">
        <w:rPr>
          <w:color w:val="auto"/>
        </w:rPr>
        <w:t>En annexe de cette convention, la structure fournit une copie de la licence à jour de l’intervenant lui permettant d’accéder aux fonctions d’éducateur sportif. Le dispositif fédéral doit permettre d’identifier, parmi les licenciés et dès leur demande de licence, les licenciés exerçant les fonctions d’éducateur sportif et/ou les fonctions d’exploitant d’un établissement d’activités physiques et sportives</w:t>
      </w:r>
      <w:r w:rsidRPr="008D26E1">
        <w:rPr>
          <w:rStyle w:val="Appelnotedebasdep"/>
          <w:color w:val="auto"/>
        </w:rPr>
        <w:footnoteReference w:id="2"/>
      </w:r>
      <w:r w:rsidRPr="008D26E1">
        <w:rPr>
          <w:color w:val="auto"/>
        </w:rPr>
        <w:t>.</w:t>
      </w:r>
      <w:r>
        <w:rPr>
          <w:color w:val="auto"/>
        </w:rPr>
        <w:t xml:space="preserve"> </w:t>
      </w:r>
      <w:r w:rsidRPr="008D26E1">
        <w:rPr>
          <w:color w:val="auto"/>
        </w:rPr>
        <w:t>La qualification fédérale s’applique pour les structures affiliées selon le règlement de la fédération concernée.</w:t>
      </w:r>
    </w:p>
    <w:p w14:paraId="0EED0B0D" w14:textId="77777777" w:rsidR="00223F35" w:rsidRDefault="00223F35" w:rsidP="00223F35">
      <w:pPr>
        <w:spacing w:after="0" w:line="240" w:lineRule="auto"/>
        <w:ind w:left="0" w:right="0" w:firstLine="0"/>
        <w:rPr>
          <w:color w:val="auto"/>
        </w:rPr>
      </w:pPr>
    </w:p>
    <w:p w14:paraId="36CDB05D" w14:textId="77777777" w:rsidR="00223F35" w:rsidRPr="009964F4" w:rsidRDefault="00223F35" w:rsidP="00223F35">
      <w:pPr>
        <w:spacing w:after="0" w:line="240" w:lineRule="auto"/>
        <w:ind w:left="0" w:right="0" w:firstLine="0"/>
        <w:rPr>
          <w:color w:val="auto"/>
          <w:u w:val="single"/>
        </w:rPr>
      </w:pPr>
      <w:r>
        <w:rPr>
          <w:color w:val="auto"/>
          <w:u w:val="single"/>
        </w:rPr>
        <w:t>6</w:t>
      </w:r>
      <w:r w:rsidRPr="009964F4">
        <w:rPr>
          <w:color w:val="auto"/>
          <w:u w:val="single"/>
        </w:rPr>
        <w:t xml:space="preserve">.2 Encadrement des autres activités physiques </w:t>
      </w:r>
    </w:p>
    <w:p w14:paraId="0BF3B3EF" w14:textId="77777777" w:rsidR="00223F35" w:rsidRDefault="00223F35" w:rsidP="00223F35">
      <w:pPr>
        <w:spacing w:after="0" w:line="240" w:lineRule="auto"/>
        <w:ind w:left="0" w:right="0" w:firstLine="0"/>
        <w:rPr>
          <w:color w:val="auto"/>
        </w:rPr>
      </w:pPr>
    </w:p>
    <w:p w14:paraId="1F4A8AA1" w14:textId="77777777" w:rsidR="00223F35" w:rsidRPr="008D26E1" w:rsidRDefault="00223F35" w:rsidP="00223F35">
      <w:pPr>
        <w:spacing w:after="0" w:line="240" w:lineRule="auto"/>
        <w:ind w:left="0" w:right="0" w:firstLine="0"/>
        <w:rPr>
          <w:color w:val="auto"/>
        </w:rPr>
      </w:pPr>
      <w:r w:rsidRPr="008D26E1">
        <w:rPr>
          <w:color w:val="auto"/>
        </w:rPr>
        <w:t xml:space="preserve">Des activités n’étant pas des activités physiques ou sportives au sens du code du sport peuvent être proposées aux collégiens, telles que le yoga </w:t>
      </w:r>
      <w:r>
        <w:rPr>
          <w:color w:val="auto"/>
        </w:rPr>
        <w:t xml:space="preserve">ou le cirque </w:t>
      </w:r>
      <w:r w:rsidRPr="008D26E1">
        <w:rPr>
          <w:color w:val="auto"/>
        </w:rPr>
        <w:t>par exemple.</w:t>
      </w:r>
      <w:r>
        <w:rPr>
          <w:color w:val="auto"/>
        </w:rPr>
        <w:t xml:space="preserve"> Elles doivent permettent d’engager une mise en activité physique des jeunes.</w:t>
      </w:r>
    </w:p>
    <w:p w14:paraId="09B4FBD0" w14:textId="77777777" w:rsidR="00223F35" w:rsidRDefault="00223F35" w:rsidP="00223F35">
      <w:pPr>
        <w:spacing w:after="0" w:line="240" w:lineRule="auto"/>
        <w:ind w:left="10" w:right="0"/>
      </w:pPr>
    </w:p>
    <w:p w14:paraId="7F2D0C50" w14:textId="77777777" w:rsidR="00223F35" w:rsidRPr="009964F4" w:rsidRDefault="00223F35" w:rsidP="00223F35">
      <w:pPr>
        <w:spacing w:after="0" w:line="240" w:lineRule="auto"/>
        <w:ind w:left="10" w:right="0"/>
        <w:rPr>
          <w:u w:val="single"/>
        </w:rPr>
      </w:pPr>
      <w:r>
        <w:rPr>
          <w:u w:val="single"/>
        </w:rPr>
        <w:t>6</w:t>
      </w:r>
      <w:r w:rsidRPr="009964F4">
        <w:rPr>
          <w:u w:val="single"/>
        </w:rPr>
        <w:t>.3. Intervenants stagiaires</w:t>
      </w:r>
    </w:p>
    <w:p w14:paraId="7E3E4A47" w14:textId="77777777" w:rsidR="00223F35" w:rsidRDefault="00223F35" w:rsidP="00223F35">
      <w:pPr>
        <w:spacing w:after="0" w:line="240" w:lineRule="auto"/>
        <w:ind w:left="550" w:right="0"/>
      </w:pPr>
    </w:p>
    <w:p w14:paraId="36B47151" w14:textId="77777777" w:rsidR="00223F35" w:rsidRPr="008D26E1" w:rsidRDefault="00223F35" w:rsidP="00223F35">
      <w:pPr>
        <w:spacing w:after="0" w:line="240" w:lineRule="auto"/>
        <w:ind w:left="0" w:right="0" w:firstLine="0"/>
        <w:rPr>
          <w:color w:val="auto"/>
        </w:rPr>
      </w:pPr>
      <w:r w:rsidRPr="008D26E1">
        <w:rPr>
          <w:color w:val="auto"/>
        </w:rPr>
        <w:t>Les stagiaires en formation à un diplôme, titre à finalité professionnelle ou certificat de qualification inscrit sur la liste mentionnée à l'article R. 212-2 du code du sport et affectés au sein de la structure doivent être détenteurs d’une attestation de stagiaire conformément à l’article R. 212-87 du code du sport</w:t>
      </w:r>
      <w:r w:rsidRPr="008D26E1">
        <w:rPr>
          <w:rStyle w:val="Appelnotedebasdep"/>
          <w:color w:val="auto"/>
        </w:rPr>
        <w:footnoteReference w:id="3"/>
      </w:r>
      <w:r w:rsidRPr="008D26E1">
        <w:rPr>
          <w:color w:val="auto"/>
        </w:rPr>
        <w:t>. Ils peuvent intervenir sous la responsabilité d’un tuteur dans le respect des conditions et limites d’exercice conférées au diplôme préparé.</w:t>
      </w:r>
    </w:p>
    <w:p w14:paraId="436BFD14" w14:textId="77777777" w:rsidR="00223F35" w:rsidRDefault="00223F35" w:rsidP="00223F35">
      <w:pPr>
        <w:keepNext/>
        <w:spacing w:after="0" w:line="240" w:lineRule="auto"/>
        <w:ind w:left="0" w:right="0" w:firstLine="0"/>
        <w:rPr>
          <w:color w:val="auto"/>
          <w:u w:val="single"/>
        </w:rPr>
      </w:pPr>
    </w:p>
    <w:p w14:paraId="20D8BB23" w14:textId="77777777" w:rsidR="00223F35" w:rsidRPr="009964F4" w:rsidRDefault="00223F35" w:rsidP="00223F35">
      <w:pPr>
        <w:keepNext/>
        <w:spacing w:after="0" w:line="240" w:lineRule="auto"/>
        <w:ind w:left="0" w:right="0" w:firstLine="0"/>
        <w:rPr>
          <w:b/>
          <w:color w:val="auto"/>
        </w:rPr>
      </w:pPr>
      <w:r w:rsidRPr="009964F4">
        <w:rPr>
          <w:b/>
          <w:color w:val="auto"/>
        </w:rPr>
        <w:t>Article 7. Agrément de la structure sportive</w:t>
      </w:r>
    </w:p>
    <w:p w14:paraId="35900382" w14:textId="77777777" w:rsidR="00223F35" w:rsidRPr="009964F4" w:rsidRDefault="00223F35" w:rsidP="00223F35">
      <w:pPr>
        <w:keepNext/>
        <w:spacing w:after="0" w:line="240" w:lineRule="auto"/>
        <w:ind w:left="0" w:right="0" w:firstLine="0"/>
        <w:rPr>
          <w:color w:val="auto"/>
          <w:u w:val="single"/>
        </w:rPr>
      </w:pPr>
    </w:p>
    <w:p w14:paraId="70E36B3D" w14:textId="77777777" w:rsidR="00223F35" w:rsidRPr="008D26E1" w:rsidRDefault="00223F35" w:rsidP="00223F35">
      <w:pPr>
        <w:keepNext/>
        <w:spacing w:after="0" w:line="240" w:lineRule="auto"/>
        <w:ind w:left="22" w:right="0" w:hanging="11"/>
        <w:rPr>
          <w:color w:val="auto"/>
        </w:rPr>
      </w:pPr>
      <w:r w:rsidRPr="008D26E1">
        <w:rPr>
          <w:color w:val="auto"/>
        </w:rPr>
        <w:t xml:space="preserve">La structure </w:t>
      </w:r>
      <w:r>
        <w:rPr>
          <w:color w:val="auto"/>
        </w:rPr>
        <w:t xml:space="preserve">sportive, </w:t>
      </w:r>
      <w:r w:rsidRPr="008D26E1">
        <w:rPr>
          <w:color w:val="auto"/>
        </w:rPr>
        <w:t xml:space="preserve">mettant à disposition les intervenants pour l’organisation </w:t>
      </w:r>
      <w:r>
        <w:rPr>
          <w:color w:val="auto"/>
        </w:rPr>
        <w:t>de l’a</w:t>
      </w:r>
      <w:r w:rsidRPr="008D26E1">
        <w:rPr>
          <w:color w:val="auto"/>
        </w:rPr>
        <w:t>ctivité</w:t>
      </w:r>
      <w:r>
        <w:rPr>
          <w:color w:val="auto"/>
        </w:rPr>
        <w:t>,</w:t>
      </w:r>
      <w:r w:rsidRPr="008D26E1">
        <w:rPr>
          <w:color w:val="auto"/>
        </w:rPr>
        <w:t xml:space="preserve"> doit être dans une des </w:t>
      </w:r>
      <w:r w:rsidRPr="00F36E96">
        <w:rPr>
          <w:color w:val="auto"/>
        </w:rPr>
        <w:t>cinq</w:t>
      </w:r>
      <w:r w:rsidRPr="008D26E1">
        <w:rPr>
          <w:color w:val="auto"/>
        </w:rPr>
        <w:t xml:space="preserve"> situations suivantes :</w:t>
      </w:r>
    </w:p>
    <w:p w14:paraId="5F95FB45" w14:textId="77777777" w:rsidR="00223F35" w:rsidRPr="008D26E1" w:rsidRDefault="00223F35" w:rsidP="00223F35">
      <w:pPr>
        <w:pStyle w:val="Paragraphedeliste"/>
        <w:numPr>
          <w:ilvl w:val="0"/>
          <w:numId w:val="2"/>
        </w:numPr>
        <w:spacing w:after="0" w:line="240" w:lineRule="auto"/>
        <w:ind w:left="284" w:right="0" w:hanging="284"/>
        <w:rPr>
          <w:color w:val="auto"/>
        </w:rPr>
      </w:pPr>
      <w:r w:rsidRPr="008D26E1">
        <w:rPr>
          <w:color w:val="auto"/>
        </w:rPr>
        <w:t>Association ou société commerciale affiliée à une fédération sportive agréée</w:t>
      </w:r>
      <w:r>
        <w:rPr>
          <w:color w:val="auto"/>
        </w:rPr>
        <w:t xml:space="preserve"> </w:t>
      </w:r>
      <w:r w:rsidRPr="00F36E96">
        <w:rPr>
          <w:color w:val="auto"/>
        </w:rPr>
        <w:t xml:space="preserve">(hors USEP, UNSS et UGSEL) </w:t>
      </w:r>
      <w:r w:rsidRPr="008D26E1">
        <w:rPr>
          <w:color w:val="auto"/>
        </w:rPr>
        <w:t>en application de l’article L. 131-8 du code du sport</w:t>
      </w:r>
      <w:r>
        <w:rPr>
          <w:color w:val="auto"/>
        </w:rPr>
        <w:t> </w:t>
      </w:r>
      <w:r w:rsidRPr="008D26E1">
        <w:rPr>
          <w:color w:val="auto"/>
        </w:rPr>
        <w:t>;</w:t>
      </w:r>
    </w:p>
    <w:p w14:paraId="17D56680" w14:textId="77777777" w:rsidR="00223F35" w:rsidRPr="008D26E1" w:rsidRDefault="00223F35" w:rsidP="00223F35">
      <w:pPr>
        <w:pStyle w:val="Paragraphedeliste"/>
        <w:numPr>
          <w:ilvl w:val="0"/>
          <w:numId w:val="2"/>
        </w:numPr>
        <w:spacing w:after="0" w:line="240" w:lineRule="auto"/>
        <w:ind w:left="284" w:right="0" w:hanging="284"/>
        <w:rPr>
          <w:color w:val="auto"/>
        </w:rPr>
      </w:pPr>
      <w:r>
        <w:rPr>
          <w:color w:val="auto"/>
        </w:rPr>
        <w:lastRenderedPageBreak/>
        <w:t>A</w:t>
      </w:r>
      <w:r w:rsidRPr="008D26E1">
        <w:rPr>
          <w:color w:val="auto"/>
        </w:rPr>
        <w:t>ssociation agréée « sport » par le préfet de département</w:t>
      </w:r>
      <w:r>
        <w:rPr>
          <w:rStyle w:val="Appelnotedebasdep"/>
          <w:color w:val="auto"/>
        </w:rPr>
        <w:footnoteReference w:id="4"/>
      </w:r>
      <w:r w:rsidRPr="008D26E1">
        <w:rPr>
          <w:color w:val="auto"/>
        </w:rPr>
        <w:t> </w:t>
      </w:r>
      <w:r>
        <w:rPr>
          <w:color w:val="auto"/>
        </w:rPr>
        <w:t xml:space="preserve">, les agréments antérieurs à 2015 ont été abrogés </w:t>
      </w:r>
      <w:r w:rsidRPr="008D26E1">
        <w:rPr>
          <w:color w:val="auto"/>
        </w:rPr>
        <w:t>;</w:t>
      </w:r>
    </w:p>
    <w:p w14:paraId="70CA0D92" w14:textId="77777777" w:rsidR="00223F35" w:rsidRPr="008D26E1" w:rsidRDefault="00223F35" w:rsidP="00223F35">
      <w:pPr>
        <w:pStyle w:val="Paragraphedeliste"/>
        <w:numPr>
          <w:ilvl w:val="0"/>
          <w:numId w:val="2"/>
        </w:numPr>
        <w:spacing w:after="0" w:line="240" w:lineRule="auto"/>
        <w:ind w:left="284" w:right="0" w:hanging="284"/>
        <w:rPr>
          <w:color w:val="auto"/>
        </w:rPr>
      </w:pPr>
      <w:r w:rsidRPr="008D26E1">
        <w:rPr>
          <w:color w:val="auto"/>
        </w:rPr>
        <w:t>Association agréée « Jeunesse Éducation Populaire »</w:t>
      </w:r>
      <w:r>
        <w:rPr>
          <w:color w:val="auto"/>
        </w:rPr>
        <w:t xml:space="preserve"> par le préfet de département,</w:t>
      </w:r>
      <w:r w:rsidRPr="008D26E1">
        <w:rPr>
          <w:color w:val="auto"/>
        </w:rPr>
        <w:t> </w:t>
      </w:r>
      <w:r>
        <w:rPr>
          <w:color w:val="auto"/>
        </w:rPr>
        <w:t xml:space="preserve">les agréments doivent être postérieurs à 2018 et sont d’une durée limitée de 5 ans </w:t>
      </w:r>
      <w:r w:rsidRPr="008D26E1">
        <w:rPr>
          <w:color w:val="auto"/>
        </w:rPr>
        <w:t>;</w:t>
      </w:r>
    </w:p>
    <w:p w14:paraId="12778869" w14:textId="77777777" w:rsidR="00223F35" w:rsidRDefault="00223F35" w:rsidP="00223F35">
      <w:pPr>
        <w:pStyle w:val="Paragraphedeliste"/>
        <w:numPr>
          <w:ilvl w:val="0"/>
          <w:numId w:val="2"/>
        </w:numPr>
        <w:spacing w:after="0" w:line="240" w:lineRule="auto"/>
        <w:ind w:left="284" w:right="0" w:hanging="284"/>
        <w:rPr>
          <w:color w:val="auto"/>
        </w:rPr>
      </w:pPr>
      <w:r>
        <w:rPr>
          <w:color w:val="auto"/>
        </w:rPr>
        <w:t>A</w:t>
      </w:r>
      <w:r w:rsidRPr="008D26E1">
        <w:rPr>
          <w:color w:val="auto"/>
        </w:rPr>
        <w:t>ssociation affiliée à une fédération nationale agréée « Jeunesse Éducation Populaire »</w:t>
      </w:r>
      <w:r w:rsidRPr="008D26E1">
        <w:rPr>
          <w:rStyle w:val="Appelnotedebasdep"/>
          <w:color w:val="auto"/>
        </w:rPr>
        <w:footnoteReference w:id="5"/>
      </w:r>
      <w:r w:rsidRPr="008D26E1">
        <w:rPr>
          <w:color w:val="auto"/>
        </w:rPr>
        <w:t>.</w:t>
      </w:r>
    </w:p>
    <w:p w14:paraId="0EB8ED0E" w14:textId="77777777" w:rsidR="00223F35" w:rsidRPr="009D72B9" w:rsidRDefault="00223F35" w:rsidP="00223F35">
      <w:pPr>
        <w:pStyle w:val="Paragraphedeliste"/>
        <w:numPr>
          <w:ilvl w:val="0"/>
          <w:numId w:val="2"/>
        </w:numPr>
        <w:spacing w:after="0" w:line="240" w:lineRule="auto"/>
        <w:ind w:left="284" w:right="0" w:hanging="284"/>
        <w:rPr>
          <w:color w:val="auto"/>
        </w:rPr>
      </w:pPr>
      <w:r>
        <w:rPr>
          <w:color w:val="auto"/>
        </w:rPr>
        <w:t>Structures marchandes</w:t>
      </w:r>
      <w:r w:rsidRPr="00E15EFD">
        <w:rPr>
          <w:color w:val="auto"/>
        </w:rPr>
        <w:t xml:space="preserve"> partenaire</w:t>
      </w:r>
      <w:r>
        <w:rPr>
          <w:color w:val="auto"/>
        </w:rPr>
        <w:t xml:space="preserve">s (telles que </w:t>
      </w:r>
      <w:r w:rsidRPr="009D72B9">
        <w:rPr>
          <w:i/>
          <w:color w:val="auto"/>
        </w:rPr>
        <w:t>OLY Be</w:t>
      </w:r>
      <w:r w:rsidRPr="009D72B9">
        <w:rPr>
          <w:rFonts w:ascii="Arial" w:hAnsi="Arial" w:cs="Arial"/>
          <w:i/>
          <w:color w:val="auto"/>
          <w:vertAlign w:val="superscript"/>
        </w:rPr>
        <w:t>®</w:t>
      </w:r>
      <w:r w:rsidRPr="009D72B9">
        <w:rPr>
          <w:i/>
          <w:color w:val="auto"/>
        </w:rPr>
        <w:t>, LE FIVE – 4 padel</w:t>
      </w:r>
      <w:r w:rsidRPr="009D72B9">
        <w:rPr>
          <w:rFonts w:ascii="Arial" w:hAnsi="Arial" w:cs="Arial"/>
          <w:i/>
          <w:color w:val="auto"/>
          <w:vertAlign w:val="superscript"/>
        </w:rPr>
        <w:t>®</w:t>
      </w:r>
      <w:r w:rsidRPr="009D72B9">
        <w:rPr>
          <w:i/>
          <w:color w:val="auto"/>
        </w:rPr>
        <w:t xml:space="preserve">, </w:t>
      </w:r>
      <w:proofErr w:type="spellStart"/>
      <w:r w:rsidRPr="009D72B9">
        <w:rPr>
          <w:i/>
          <w:color w:val="auto"/>
        </w:rPr>
        <w:t>keepcool</w:t>
      </w:r>
      <w:proofErr w:type="spellEnd"/>
      <w:r w:rsidRPr="009D72B9">
        <w:rPr>
          <w:rFonts w:ascii="Arial" w:hAnsi="Arial" w:cs="Arial"/>
          <w:i/>
          <w:color w:val="auto"/>
          <w:vertAlign w:val="superscript"/>
        </w:rPr>
        <w:t>®</w:t>
      </w:r>
      <w:r w:rsidRPr="009D72B9">
        <w:rPr>
          <w:i/>
          <w:color w:val="auto"/>
        </w:rPr>
        <w:t xml:space="preserve">, </w:t>
      </w:r>
      <w:proofErr w:type="spellStart"/>
      <w:r w:rsidRPr="009D72B9">
        <w:rPr>
          <w:i/>
          <w:color w:val="auto"/>
        </w:rPr>
        <w:t>Convigroup</w:t>
      </w:r>
      <w:proofErr w:type="spellEnd"/>
      <w:r w:rsidRPr="009D72B9">
        <w:rPr>
          <w:rFonts w:ascii="Arial" w:hAnsi="Arial" w:cs="Arial"/>
          <w:i/>
          <w:color w:val="auto"/>
          <w:vertAlign w:val="superscript"/>
        </w:rPr>
        <w:t>®</w:t>
      </w:r>
      <w:r w:rsidRPr="009D72B9">
        <w:rPr>
          <w:i/>
          <w:color w:val="auto"/>
        </w:rPr>
        <w:t>, URBAN SOCCER</w:t>
      </w:r>
      <w:r w:rsidRPr="009D72B9">
        <w:rPr>
          <w:rFonts w:ascii="Arial" w:hAnsi="Arial" w:cs="Arial"/>
          <w:i/>
          <w:color w:val="auto"/>
          <w:vertAlign w:val="superscript"/>
        </w:rPr>
        <w:t>®</w:t>
      </w:r>
      <w:r w:rsidRPr="009D72B9">
        <w:rPr>
          <w:i/>
          <w:color w:val="auto"/>
        </w:rPr>
        <w:t>, HOOPS FACTORY</w:t>
      </w:r>
      <w:r w:rsidRPr="009D72B9">
        <w:rPr>
          <w:rFonts w:ascii="Arial" w:hAnsi="Arial" w:cs="Arial"/>
          <w:i/>
          <w:color w:val="auto"/>
          <w:vertAlign w:val="superscript"/>
        </w:rPr>
        <w:t>®</w:t>
      </w:r>
      <w:r w:rsidRPr="009D72B9">
        <w:rPr>
          <w:i/>
          <w:color w:val="auto"/>
        </w:rPr>
        <w:t>, arkose</w:t>
      </w:r>
      <w:r w:rsidRPr="009D72B9">
        <w:rPr>
          <w:rFonts w:ascii="Arial" w:hAnsi="Arial" w:cs="Arial"/>
          <w:i/>
          <w:color w:val="auto"/>
          <w:vertAlign w:val="superscript"/>
        </w:rPr>
        <w:t>®</w:t>
      </w:r>
      <w:r w:rsidRPr="009D72B9">
        <w:rPr>
          <w:i/>
          <w:color w:val="auto"/>
        </w:rPr>
        <w:t xml:space="preserve">, </w:t>
      </w:r>
      <w:proofErr w:type="spellStart"/>
      <w:r w:rsidRPr="009D72B9">
        <w:rPr>
          <w:i/>
          <w:color w:val="auto"/>
        </w:rPr>
        <w:t>Climb</w:t>
      </w:r>
      <w:proofErr w:type="spellEnd"/>
      <w:r w:rsidRPr="009D72B9">
        <w:rPr>
          <w:i/>
          <w:color w:val="auto"/>
        </w:rPr>
        <w:t xml:space="preserve"> UP</w:t>
      </w:r>
      <w:proofErr w:type="gramStart"/>
      <w:r w:rsidRPr="009D72B9">
        <w:rPr>
          <w:rFonts w:ascii="Arial" w:hAnsi="Arial" w:cs="Arial"/>
          <w:i/>
          <w:color w:val="auto"/>
          <w:vertAlign w:val="superscript"/>
        </w:rPr>
        <w:t>®</w:t>
      </w:r>
      <w:r>
        <w:rPr>
          <w:rFonts w:ascii="Arial" w:hAnsi="Arial" w:cs="Arial"/>
          <w:i/>
          <w:color w:val="auto"/>
          <w:vertAlign w:val="superscript"/>
        </w:rPr>
        <w:t xml:space="preserve"> </w:t>
      </w:r>
      <w:r>
        <w:rPr>
          <w:i/>
          <w:color w:val="auto"/>
        </w:rPr>
        <w:t>)</w:t>
      </w:r>
      <w:proofErr w:type="gramEnd"/>
      <w:r w:rsidRPr="009D72B9">
        <w:rPr>
          <w:i/>
          <w:color w:val="auto"/>
        </w:rPr>
        <w:t>.</w:t>
      </w:r>
    </w:p>
    <w:p w14:paraId="676ADB72" w14:textId="77777777" w:rsidR="00223F35" w:rsidRDefault="00223F35" w:rsidP="00223F35">
      <w:pPr>
        <w:spacing w:after="0" w:line="240" w:lineRule="auto"/>
        <w:ind w:left="21" w:right="0"/>
        <w:rPr>
          <w:color w:val="auto"/>
        </w:rPr>
      </w:pPr>
    </w:p>
    <w:p w14:paraId="09718872" w14:textId="77777777" w:rsidR="00223F35" w:rsidRPr="009964F4" w:rsidRDefault="00223F35" w:rsidP="00223F35">
      <w:pPr>
        <w:spacing w:after="0" w:line="240" w:lineRule="auto"/>
        <w:ind w:left="0" w:right="0" w:firstLine="0"/>
        <w:rPr>
          <w:b/>
          <w:color w:val="auto"/>
        </w:rPr>
      </w:pPr>
      <w:r w:rsidRPr="009964F4">
        <w:rPr>
          <w:b/>
          <w:color w:val="auto"/>
        </w:rPr>
        <w:t xml:space="preserve">Article </w:t>
      </w:r>
      <w:r>
        <w:rPr>
          <w:b/>
          <w:color w:val="auto"/>
        </w:rPr>
        <w:t>8</w:t>
      </w:r>
      <w:r w:rsidRPr="009964F4">
        <w:rPr>
          <w:b/>
          <w:color w:val="auto"/>
        </w:rPr>
        <w:t xml:space="preserve">. Assurance </w:t>
      </w:r>
    </w:p>
    <w:p w14:paraId="638C43B2" w14:textId="77777777" w:rsidR="00223F35" w:rsidRDefault="00223F35" w:rsidP="00223F35">
      <w:pPr>
        <w:spacing w:after="0" w:line="240" w:lineRule="auto"/>
        <w:ind w:left="21" w:right="0"/>
        <w:rPr>
          <w:color w:val="auto"/>
        </w:rPr>
      </w:pPr>
    </w:p>
    <w:p w14:paraId="170DEC0B" w14:textId="77777777" w:rsidR="00223F35" w:rsidRPr="008D26E1" w:rsidRDefault="00223F35" w:rsidP="00223F35">
      <w:pPr>
        <w:spacing w:after="0" w:line="240" w:lineRule="auto"/>
        <w:ind w:left="21" w:right="0"/>
        <w:rPr>
          <w:color w:val="auto"/>
        </w:rPr>
      </w:pPr>
      <w:r w:rsidRPr="008D26E1">
        <w:rPr>
          <w:color w:val="auto"/>
        </w:rPr>
        <w:t xml:space="preserve">La structure </w:t>
      </w:r>
      <w:r>
        <w:rPr>
          <w:color w:val="auto"/>
        </w:rPr>
        <w:t xml:space="preserve">sportive </w:t>
      </w:r>
      <w:r w:rsidRPr="008D26E1">
        <w:rPr>
          <w:color w:val="auto"/>
        </w:rPr>
        <w:t xml:space="preserve">atteste de la souscription, pour l'exercice de son activité, des garanties d'assurance couvrant </w:t>
      </w:r>
      <w:r>
        <w:rPr>
          <w:color w:val="auto"/>
        </w:rPr>
        <w:t>sa</w:t>
      </w:r>
      <w:r w:rsidRPr="008D26E1">
        <w:rPr>
          <w:color w:val="auto"/>
        </w:rPr>
        <w:t xml:space="preserve"> responsabilité civile, celle de leurs préposés salariés ou bénévoles et celle des pratiquants de l’activité physique et sportive. La structure s’assure que la police d’assurance « </w:t>
      </w:r>
      <w:r w:rsidRPr="00AB1547">
        <w:rPr>
          <w:i/>
          <w:color w:val="auto"/>
        </w:rPr>
        <w:t>responsabilité civile</w:t>
      </w:r>
      <w:r w:rsidRPr="00E15EFD">
        <w:rPr>
          <w:color w:val="auto"/>
        </w:rPr>
        <w:t> » de son contrat couvre le transport des collégiens sous sa responsabilité, le cas échéant.</w:t>
      </w:r>
    </w:p>
    <w:p w14:paraId="0C251673" w14:textId="77777777" w:rsidR="00223F35" w:rsidRPr="008D26E1" w:rsidRDefault="00223F35" w:rsidP="00223F35">
      <w:pPr>
        <w:spacing w:after="0" w:line="240" w:lineRule="auto"/>
        <w:ind w:left="21" w:right="0"/>
        <w:rPr>
          <w:color w:val="auto"/>
        </w:rPr>
      </w:pPr>
    </w:p>
    <w:p w14:paraId="05DAF2F4" w14:textId="77777777" w:rsidR="00223F35" w:rsidRDefault="00223F35" w:rsidP="00223F35">
      <w:pPr>
        <w:spacing w:after="0" w:line="240" w:lineRule="auto"/>
        <w:ind w:left="21" w:right="0"/>
        <w:rPr>
          <w:color w:val="auto"/>
        </w:rPr>
      </w:pPr>
      <w:r w:rsidRPr="008D26E1">
        <w:rPr>
          <w:color w:val="auto"/>
        </w:rPr>
        <w:t>Conformément à l’article L. 321-1 du code du sport, les associations et sociétés sportives sont soumises à l’obligation d’assurance</w:t>
      </w:r>
      <w:r w:rsidRPr="008D26E1">
        <w:rPr>
          <w:rStyle w:val="Appelnotedebasdep"/>
          <w:color w:val="auto"/>
        </w:rPr>
        <w:footnoteReference w:id="6"/>
      </w:r>
      <w:r w:rsidRPr="008D26E1">
        <w:rPr>
          <w:color w:val="auto"/>
        </w:rPr>
        <w:t xml:space="preserve">. </w:t>
      </w:r>
    </w:p>
    <w:p w14:paraId="3BA71E75" w14:textId="77777777" w:rsidR="00223F35" w:rsidRPr="008D26E1" w:rsidRDefault="00223F35" w:rsidP="00223F35">
      <w:pPr>
        <w:spacing w:after="0" w:line="240" w:lineRule="auto"/>
        <w:ind w:left="21" w:right="0"/>
        <w:rPr>
          <w:color w:val="auto"/>
        </w:rPr>
      </w:pPr>
    </w:p>
    <w:p w14:paraId="1548419A" w14:textId="77777777" w:rsidR="00223F35" w:rsidRDefault="00223F35" w:rsidP="00223F35">
      <w:pPr>
        <w:spacing w:after="0" w:line="240" w:lineRule="auto"/>
        <w:ind w:left="21" w:right="0"/>
      </w:pPr>
      <w:r w:rsidRPr="008D26E1">
        <w:rPr>
          <w:color w:val="auto"/>
        </w:rPr>
        <w:t>Pour les associations agréées « </w:t>
      </w:r>
      <w:r w:rsidRPr="00AB1547">
        <w:rPr>
          <w:i/>
          <w:color w:val="auto"/>
        </w:rPr>
        <w:t>Jeunesse Éducation Populaire</w:t>
      </w:r>
      <w:r w:rsidRPr="008D26E1">
        <w:rPr>
          <w:color w:val="auto"/>
        </w:rPr>
        <w:t xml:space="preserve"> » et les associations affiliées à une fédération nationale agréée « </w:t>
      </w:r>
      <w:r w:rsidRPr="00AB1547">
        <w:rPr>
          <w:i/>
          <w:color w:val="auto"/>
        </w:rPr>
        <w:t>Jeunesse Éducation Populaire</w:t>
      </w:r>
      <w:r w:rsidRPr="008D26E1">
        <w:rPr>
          <w:color w:val="auto"/>
        </w:rPr>
        <w:t xml:space="preserve"> », dans le cadre de cette convention, elles doivent fournir les mêmes conditions d’assurance en souscrivant à un contrat d’assurance couvrant les risques présentés à l’article L. 321-1 du code du sport (contrat d’assurance à fournir en</w:t>
      </w:r>
      <w:r>
        <w:t xml:space="preserve"> annexe). </w:t>
      </w:r>
    </w:p>
    <w:p w14:paraId="10097548" w14:textId="77777777" w:rsidR="00223F35" w:rsidRDefault="00223F35" w:rsidP="00223F35">
      <w:pPr>
        <w:pStyle w:val="Titre1"/>
        <w:spacing w:after="0" w:line="240" w:lineRule="auto"/>
        <w:ind w:left="-5"/>
      </w:pPr>
    </w:p>
    <w:p w14:paraId="55E517CF" w14:textId="77777777" w:rsidR="00223F35" w:rsidRDefault="00223F35" w:rsidP="00223F35">
      <w:pPr>
        <w:pStyle w:val="Titre1"/>
        <w:spacing w:after="0" w:line="240" w:lineRule="auto"/>
        <w:ind w:left="0" w:firstLine="0"/>
      </w:pPr>
      <w:r>
        <w:t>Article 9 : sécurité des pratiquants</w:t>
      </w:r>
    </w:p>
    <w:p w14:paraId="50CF3312" w14:textId="77777777" w:rsidR="00223F35" w:rsidRDefault="00223F35" w:rsidP="00223F35">
      <w:pPr>
        <w:spacing w:after="0" w:line="240" w:lineRule="auto"/>
        <w:ind w:left="21" w:right="0"/>
        <w:rPr>
          <w:color w:val="auto"/>
        </w:rPr>
      </w:pPr>
    </w:p>
    <w:p w14:paraId="37E70F55" w14:textId="77777777" w:rsidR="00223F35" w:rsidRDefault="00223F35" w:rsidP="00223F35">
      <w:pPr>
        <w:spacing w:after="0" w:line="240" w:lineRule="auto"/>
        <w:ind w:left="21" w:right="0"/>
        <w:rPr>
          <w:color w:val="auto"/>
        </w:rPr>
      </w:pPr>
      <w:r w:rsidRPr="008D26E1">
        <w:rPr>
          <w:color w:val="auto"/>
        </w:rPr>
        <w:t xml:space="preserve">Préalablement à la première séance de chaque période, une liste des collégiens est transmise par le </w:t>
      </w:r>
      <w:r>
        <w:rPr>
          <w:color w:val="auto"/>
        </w:rPr>
        <w:t xml:space="preserve">chef d’établissement ou son </w:t>
      </w:r>
      <w:r w:rsidRPr="008D26E1">
        <w:rPr>
          <w:color w:val="auto"/>
        </w:rPr>
        <w:t xml:space="preserve">référent </w:t>
      </w:r>
      <w:r>
        <w:rPr>
          <w:color w:val="auto"/>
        </w:rPr>
        <w:t>avec</w:t>
      </w:r>
      <w:r w:rsidRPr="008D26E1">
        <w:rPr>
          <w:color w:val="auto"/>
        </w:rPr>
        <w:t xml:space="preserve"> les numéros de téléphone des responsables légaux à contacter. </w:t>
      </w:r>
      <w:r>
        <w:rPr>
          <w:color w:val="auto"/>
        </w:rPr>
        <w:t>La structure sportive fait remplir une fiche de renseignements avec autorisation parentale pour valider l’inscription des jeunes au créneau d’activité.</w:t>
      </w:r>
    </w:p>
    <w:p w14:paraId="364408E5" w14:textId="77777777" w:rsidR="00223F35" w:rsidRPr="008D26E1" w:rsidRDefault="00223F35" w:rsidP="00223F35">
      <w:pPr>
        <w:spacing w:after="0" w:line="240" w:lineRule="auto"/>
        <w:ind w:left="21" w:right="0"/>
        <w:rPr>
          <w:color w:val="auto"/>
        </w:rPr>
      </w:pPr>
    </w:p>
    <w:p w14:paraId="6B160AF0" w14:textId="77777777" w:rsidR="00223F35" w:rsidRDefault="00223F35" w:rsidP="00223F35">
      <w:pPr>
        <w:spacing w:after="0" w:line="240" w:lineRule="auto"/>
        <w:ind w:left="21" w:right="0"/>
        <w:rPr>
          <w:color w:val="auto"/>
        </w:rPr>
      </w:pPr>
      <w:r w:rsidRPr="008D26E1">
        <w:rPr>
          <w:color w:val="auto"/>
        </w:rPr>
        <w:t>Les responsables légaux sont informés des dispositions particulières à prendre dans le cadre de la préparation des séances (liste des vêtements à fournir…).</w:t>
      </w:r>
    </w:p>
    <w:p w14:paraId="47AE798C" w14:textId="77777777" w:rsidR="00E21F81" w:rsidRPr="008D26E1" w:rsidRDefault="00E21F81" w:rsidP="00223F35">
      <w:pPr>
        <w:spacing w:after="0" w:line="240" w:lineRule="auto"/>
        <w:ind w:left="21" w:right="0"/>
        <w:rPr>
          <w:color w:val="auto"/>
        </w:rPr>
      </w:pPr>
    </w:p>
    <w:p w14:paraId="0B79BA1E" w14:textId="77777777" w:rsidR="00223F35" w:rsidRPr="008D26E1" w:rsidRDefault="00223F35" w:rsidP="00223F35">
      <w:pPr>
        <w:spacing w:after="0" w:line="240" w:lineRule="auto"/>
        <w:ind w:left="21" w:right="0"/>
        <w:rPr>
          <w:color w:val="auto"/>
        </w:rPr>
      </w:pPr>
    </w:p>
    <w:p w14:paraId="57E5C499" w14:textId="77777777" w:rsidR="00223F35" w:rsidRPr="008D26E1" w:rsidRDefault="00223F35" w:rsidP="00223F35">
      <w:pPr>
        <w:pBdr>
          <w:top w:val="single" w:sz="4" w:space="0" w:color="000000"/>
          <w:left w:val="single" w:sz="4" w:space="0" w:color="000000"/>
          <w:bottom w:val="single" w:sz="4" w:space="0" w:color="000000"/>
          <w:right w:val="single" w:sz="4" w:space="0" w:color="000000"/>
        </w:pBdr>
        <w:spacing w:after="0" w:line="240" w:lineRule="auto"/>
        <w:ind w:left="-5" w:right="0"/>
        <w:rPr>
          <w:color w:val="auto"/>
        </w:rPr>
      </w:pPr>
      <w:r w:rsidRPr="008D26E1">
        <w:rPr>
          <w:color w:val="auto"/>
        </w:rPr>
        <w:lastRenderedPageBreak/>
        <w:t>L’intervenant extérieur suspend la séance dans le cas où toutes les conditions de sécurité ne sont pas ou plus respectées. Il reste responsable du groupe de collégiens jusqu’à ce qu’ils soient de nouveau pris en charge par le collège ou autorisés par leurs responsables légaux à quitter le lieu de pratique en autonomie.</w:t>
      </w:r>
    </w:p>
    <w:p w14:paraId="24B40829" w14:textId="77777777" w:rsidR="00223F35" w:rsidRPr="008D26E1" w:rsidRDefault="00223F35" w:rsidP="00223F35">
      <w:pPr>
        <w:pBdr>
          <w:top w:val="single" w:sz="4" w:space="0" w:color="000000"/>
          <w:left w:val="single" w:sz="4" w:space="0" w:color="000000"/>
          <w:bottom w:val="single" w:sz="4" w:space="0" w:color="000000"/>
          <w:right w:val="single" w:sz="4" w:space="0" w:color="000000"/>
        </w:pBdr>
        <w:spacing w:after="0" w:line="240" w:lineRule="auto"/>
        <w:ind w:left="-5" w:right="0"/>
        <w:rPr>
          <w:color w:val="auto"/>
        </w:rPr>
      </w:pPr>
      <w:r w:rsidRPr="008D26E1">
        <w:rPr>
          <w:color w:val="auto"/>
        </w:rPr>
        <w:t>La séance sera reportée jusqu'à ce que toutes ces conditions soient à nouveau réunies.</w:t>
      </w:r>
    </w:p>
    <w:p w14:paraId="29A9D9EC" w14:textId="77777777" w:rsidR="00223F35" w:rsidRDefault="00223F35" w:rsidP="00223F35">
      <w:pPr>
        <w:spacing w:after="0" w:line="240" w:lineRule="auto"/>
        <w:ind w:left="21" w:right="0"/>
        <w:rPr>
          <w:color w:val="auto"/>
        </w:rPr>
      </w:pPr>
    </w:p>
    <w:p w14:paraId="741A0215" w14:textId="77777777" w:rsidR="00223F35" w:rsidRDefault="00223F35" w:rsidP="00223F35">
      <w:pPr>
        <w:pStyle w:val="Titre1"/>
        <w:spacing w:after="0" w:line="240" w:lineRule="auto"/>
        <w:ind w:left="-5"/>
      </w:pPr>
    </w:p>
    <w:p w14:paraId="24CEC72F" w14:textId="77777777" w:rsidR="00223F35" w:rsidRDefault="00223F35" w:rsidP="00223F35">
      <w:pPr>
        <w:pStyle w:val="Titre1"/>
        <w:spacing w:after="0" w:line="240" w:lineRule="auto"/>
        <w:ind w:left="-5"/>
      </w:pPr>
      <w:r>
        <w:t>Article 10 : durée de la convention</w:t>
      </w:r>
    </w:p>
    <w:p w14:paraId="2BBC0AC0" w14:textId="77777777" w:rsidR="00223F35" w:rsidRPr="009964F4" w:rsidRDefault="00223F35" w:rsidP="00223F35">
      <w:pPr>
        <w:spacing w:after="0" w:line="240" w:lineRule="auto"/>
      </w:pPr>
    </w:p>
    <w:p w14:paraId="67F535D3" w14:textId="77777777" w:rsidR="00223F35" w:rsidRPr="008D26E1" w:rsidRDefault="00223F35" w:rsidP="00223F35">
      <w:pPr>
        <w:spacing w:after="0" w:line="240" w:lineRule="auto"/>
        <w:ind w:left="21" w:right="0"/>
        <w:rPr>
          <w:color w:val="auto"/>
        </w:rPr>
      </w:pPr>
      <w:r w:rsidRPr="008D26E1">
        <w:rPr>
          <w:color w:val="auto"/>
        </w:rPr>
        <w:t>La présente convention s’applique à compter de sa signature pour l’année scolaire en cours.</w:t>
      </w:r>
    </w:p>
    <w:p w14:paraId="451EC3D5" w14:textId="77777777" w:rsidR="00223F35" w:rsidRPr="008D26E1" w:rsidRDefault="00223F35" w:rsidP="00223F35">
      <w:pPr>
        <w:spacing w:after="0" w:line="240" w:lineRule="auto"/>
        <w:ind w:left="21" w:right="0"/>
        <w:rPr>
          <w:color w:val="auto"/>
        </w:rPr>
      </w:pPr>
    </w:p>
    <w:p w14:paraId="484B9699" w14:textId="77777777" w:rsidR="00223F35" w:rsidRDefault="00223F35" w:rsidP="00223F35">
      <w:pPr>
        <w:spacing w:after="0" w:line="240" w:lineRule="auto"/>
        <w:ind w:left="21" w:right="0"/>
        <w:rPr>
          <w:color w:val="auto"/>
        </w:rPr>
      </w:pPr>
      <w:r>
        <w:rPr>
          <w:color w:val="auto"/>
        </w:rPr>
        <w:t>Elle</w:t>
      </w:r>
      <w:r w:rsidRPr="008D26E1">
        <w:rPr>
          <w:color w:val="auto"/>
        </w:rPr>
        <w:t xml:space="preserve"> peut être dénoncée en cours d’année soit par accord entre les parties, soit à l’initiative de l’une d’elle. Dans ce dernier cas, la dénonciation doit faire l’objet d’un préavis de trois mois. Le préavis n’est pas dû lorsque la dénonciation fait suite à une difficulté liée à la sécurité des collégiens.</w:t>
      </w:r>
    </w:p>
    <w:p w14:paraId="16DD4BB8" w14:textId="77777777" w:rsidR="00223F35" w:rsidRPr="008D26E1" w:rsidRDefault="00223F35" w:rsidP="00223F35">
      <w:pPr>
        <w:spacing w:after="0" w:line="240" w:lineRule="auto"/>
        <w:ind w:left="21" w:right="0"/>
        <w:rPr>
          <w:color w:val="auto"/>
        </w:rPr>
      </w:pPr>
    </w:p>
    <w:p w14:paraId="42AE870B" w14:textId="77777777" w:rsidR="00223F35" w:rsidRDefault="00223F35" w:rsidP="00223F35">
      <w:pPr>
        <w:spacing w:after="0" w:line="240" w:lineRule="auto"/>
        <w:ind w:left="21" w:right="0"/>
        <w:rPr>
          <w:color w:val="auto"/>
        </w:rPr>
      </w:pPr>
      <w:r w:rsidRPr="008D26E1">
        <w:rPr>
          <w:color w:val="auto"/>
        </w:rPr>
        <w:t xml:space="preserve">En cas de dénonciation de la convention, les parties en informent </w:t>
      </w:r>
      <w:r>
        <w:rPr>
          <w:color w:val="auto"/>
        </w:rPr>
        <w:t xml:space="preserve">le SDJES ou </w:t>
      </w:r>
      <w:r w:rsidRPr="008D26E1">
        <w:rPr>
          <w:color w:val="auto"/>
        </w:rPr>
        <w:t>la DRAJES</w:t>
      </w:r>
      <w:r>
        <w:rPr>
          <w:color w:val="auto"/>
        </w:rPr>
        <w:t>, en fonction de l’organisation territoriale retenue.</w:t>
      </w:r>
    </w:p>
    <w:p w14:paraId="3C7F897D" w14:textId="77777777" w:rsidR="00223F35" w:rsidRPr="008D26E1" w:rsidRDefault="00223F35" w:rsidP="00223F35">
      <w:pPr>
        <w:spacing w:after="0" w:line="240" w:lineRule="auto"/>
        <w:ind w:left="21" w:right="0"/>
        <w:rPr>
          <w:color w:val="auto"/>
        </w:rPr>
      </w:pPr>
    </w:p>
    <w:p w14:paraId="03CA47BF" w14:textId="77777777" w:rsidR="00223F35" w:rsidRPr="008D26E1" w:rsidRDefault="00223F35" w:rsidP="00223F35">
      <w:pPr>
        <w:spacing w:after="0" w:line="240" w:lineRule="auto"/>
        <w:ind w:left="21" w:right="0"/>
        <w:rPr>
          <w:color w:val="auto"/>
        </w:rPr>
      </w:pPr>
      <w:r w:rsidRPr="008D26E1">
        <w:rPr>
          <w:color w:val="auto"/>
        </w:rPr>
        <w:t>Un bilan des actions prévues par la convention sera réalisé par les parties à la fin de l’intervention de l’association.</w:t>
      </w:r>
    </w:p>
    <w:p w14:paraId="022F1ADF" w14:textId="77777777" w:rsidR="00223F35" w:rsidRPr="009D72B9" w:rsidRDefault="00223F35" w:rsidP="00223F35"/>
    <w:p w14:paraId="64267E21" w14:textId="77777777" w:rsidR="00223F35" w:rsidRDefault="00223F35" w:rsidP="00223F35">
      <w:pPr>
        <w:pStyle w:val="Titre1"/>
        <w:spacing w:after="0" w:line="240" w:lineRule="auto"/>
        <w:ind w:left="-5"/>
        <w:rPr>
          <w:color w:val="auto"/>
        </w:rPr>
      </w:pPr>
      <w:r w:rsidRPr="008D26E1">
        <w:rPr>
          <w:color w:val="auto"/>
        </w:rPr>
        <w:t xml:space="preserve">Article </w:t>
      </w:r>
      <w:r>
        <w:rPr>
          <w:color w:val="auto"/>
        </w:rPr>
        <w:t>11</w:t>
      </w:r>
      <w:r w:rsidRPr="008D26E1">
        <w:rPr>
          <w:color w:val="auto"/>
        </w:rPr>
        <w:t> : valorisation</w:t>
      </w:r>
      <w:r>
        <w:rPr>
          <w:color w:val="auto"/>
        </w:rPr>
        <w:t xml:space="preserve"> du partenariat</w:t>
      </w:r>
    </w:p>
    <w:p w14:paraId="33C19CC5" w14:textId="77777777" w:rsidR="00223F35" w:rsidRPr="009964F4" w:rsidRDefault="00223F35" w:rsidP="00223F35">
      <w:pPr>
        <w:spacing w:after="0" w:line="240" w:lineRule="auto"/>
        <w:ind w:left="0"/>
        <w:jc w:val="left"/>
      </w:pPr>
    </w:p>
    <w:p w14:paraId="25A807D0" w14:textId="77777777" w:rsidR="00223F35" w:rsidRDefault="00223F35" w:rsidP="00223F35">
      <w:pPr>
        <w:spacing w:after="0" w:line="240" w:lineRule="auto"/>
        <w:ind w:left="21" w:right="0"/>
        <w:rPr>
          <w:color w:val="auto"/>
        </w:rPr>
      </w:pPr>
      <w:r w:rsidRPr="008D26E1">
        <w:rPr>
          <w:color w:val="auto"/>
        </w:rPr>
        <w:t xml:space="preserve">Les parties s’engagent à promouvoir le dispositif et à s’informer mutuellement de leurs supports de communications externes. S’agissant de la promotion du dispositif, notamment sur les réseaux sociaux, la valorisation des projets partenariaux peut comprendre #2hplusAPScollege et renvoyer aussi sur les comptes twitter locaux et sur ceux des ministères des </w:t>
      </w:r>
      <w:r>
        <w:rPr>
          <w:color w:val="auto"/>
        </w:rPr>
        <w:t>s</w:t>
      </w:r>
      <w:r w:rsidRPr="008D26E1">
        <w:rPr>
          <w:color w:val="auto"/>
        </w:rPr>
        <w:t>ports et des Jeux olympiques et paralympiques @</w:t>
      </w:r>
      <w:proofErr w:type="spellStart"/>
      <w:r w:rsidRPr="008D26E1">
        <w:rPr>
          <w:color w:val="auto"/>
        </w:rPr>
        <w:t>Sports_gouv</w:t>
      </w:r>
      <w:proofErr w:type="spellEnd"/>
      <w:r w:rsidRPr="008D26E1">
        <w:rPr>
          <w:color w:val="auto"/>
        </w:rPr>
        <w:t xml:space="preserve"> et de l’Education nationale et de la jeunesse @</w:t>
      </w:r>
      <w:proofErr w:type="spellStart"/>
      <w:r w:rsidRPr="008D26E1">
        <w:rPr>
          <w:color w:val="auto"/>
        </w:rPr>
        <w:t>EducationFrance</w:t>
      </w:r>
      <w:proofErr w:type="spellEnd"/>
      <w:r w:rsidRPr="008D26E1">
        <w:rPr>
          <w:color w:val="auto"/>
        </w:rPr>
        <w:t>. Le services « </w:t>
      </w:r>
      <w:r w:rsidRPr="00AB1547">
        <w:rPr>
          <w:i/>
          <w:color w:val="auto"/>
        </w:rPr>
        <w:t>communication</w:t>
      </w:r>
      <w:r w:rsidRPr="008D26E1">
        <w:rPr>
          <w:color w:val="auto"/>
        </w:rPr>
        <w:t> » des services académiques et l’établissement scolaire veilleront particulièrement à alimenter leurs pages Internet et à informer de tout évènement valorisant le dispositif.</w:t>
      </w:r>
    </w:p>
    <w:p w14:paraId="3A406CA9" w14:textId="77777777" w:rsidR="00223F35" w:rsidRPr="008D26E1" w:rsidRDefault="00223F35" w:rsidP="00223F35">
      <w:pPr>
        <w:spacing w:after="0" w:line="240" w:lineRule="auto"/>
        <w:ind w:left="21" w:right="0"/>
        <w:rPr>
          <w:color w:val="auto"/>
        </w:rPr>
      </w:pPr>
    </w:p>
    <w:p w14:paraId="54956EC7" w14:textId="77777777" w:rsidR="00223F35" w:rsidRDefault="00223F35" w:rsidP="00223F35">
      <w:pPr>
        <w:spacing w:after="0" w:line="240" w:lineRule="auto"/>
        <w:ind w:left="21" w:right="0"/>
      </w:pPr>
      <w:r>
        <w:t>Toute captation d’image s’assurera du consentement des responsables légaux qui aura pu être donné dans le formulaire d’inscription.</w:t>
      </w:r>
    </w:p>
    <w:p w14:paraId="03C7AAE7" w14:textId="77777777" w:rsidR="00223F35" w:rsidRDefault="00223F35" w:rsidP="00223F35">
      <w:pPr>
        <w:spacing w:after="0" w:line="240" w:lineRule="auto"/>
        <w:ind w:left="0" w:firstLine="0"/>
        <w:rPr>
          <w:b/>
        </w:rPr>
      </w:pPr>
    </w:p>
    <w:p w14:paraId="1DF414E5" w14:textId="77777777" w:rsidR="00223F35" w:rsidRDefault="00223F35" w:rsidP="00223F35">
      <w:pPr>
        <w:spacing w:after="0" w:line="240" w:lineRule="auto"/>
        <w:ind w:left="0" w:firstLine="0"/>
        <w:rPr>
          <w:b/>
        </w:rPr>
      </w:pPr>
      <w:r w:rsidRPr="009A6B40">
        <w:rPr>
          <w:b/>
        </w:rPr>
        <w:t xml:space="preserve">Article </w:t>
      </w:r>
      <w:r>
        <w:rPr>
          <w:b/>
        </w:rPr>
        <w:t>12</w:t>
      </w:r>
      <w:r w:rsidRPr="009A6B40">
        <w:rPr>
          <w:b/>
        </w:rPr>
        <w:t xml:space="preserve"> : </w:t>
      </w:r>
      <w:r>
        <w:rPr>
          <w:b/>
        </w:rPr>
        <w:t xml:space="preserve">règles relatives aux </w:t>
      </w:r>
      <w:r w:rsidRPr="009A6B40">
        <w:rPr>
          <w:b/>
        </w:rPr>
        <w:t>données personnelles</w:t>
      </w:r>
    </w:p>
    <w:p w14:paraId="37D258C7" w14:textId="77777777" w:rsidR="00223F35" w:rsidRDefault="00223F35" w:rsidP="00223F35">
      <w:pPr>
        <w:spacing w:after="0" w:line="240" w:lineRule="auto"/>
        <w:ind w:left="0" w:firstLine="0"/>
      </w:pPr>
    </w:p>
    <w:p w14:paraId="1BA49DFE" w14:textId="77777777" w:rsidR="00223F35" w:rsidRDefault="00223F35" w:rsidP="00223F35">
      <w:pPr>
        <w:spacing w:after="0" w:line="240" w:lineRule="auto"/>
        <w:ind w:left="21" w:right="0"/>
      </w:pPr>
      <w:r>
        <w:rPr>
          <w:color w:val="auto"/>
        </w:rPr>
        <w:t>La structure sportive</w:t>
      </w:r>
      <w:r w:rsidRPr="008D26E1">
        <w:rPr>
          <w:color w:val="auto"/>
        </w:rPr>
        <w:t xml:space="preserve"> s’assure du respect du Règlement Général sur la Protection des Données (RGPD) dans la collecte de données, notamment concernant les questionnaires d’évaluation anonymes et du consentement des responsables légaux qui aura pu être donné dans le formulaire d’inscription.</w:t>
      </w:r>
      <w:r>
        <w:rPr>
          <w:color w:val="auto"/>
        </w:rPr>
        <w:t xml:space="preserve"> </w:t>
      </w:r>
      <w:r w:rsidRPr="008D26E1">
        <w:rPr>
          <w:color w:val="auto"/>
        </w:rPr>
        <w:lastRenderedPageBreak/>
        <w:t xml:space="preserve">Aucune donnée personnelle des collégiens ne pourra être utilisée à d’autres fins que celles prévues par cette convention. </w:t>
      </w:r>
      <w:r>
        <w:rPr>
          <w:color w:val="auto"/>
        </w:rPr>
        <w:t>Elle</w:t>
      </w:r>
      <w:r w:rsidRPr="008D26E1">
        <w:rPr>
          <w:color w:val="auto"/>
        </w:rPr>
        <w:t xml:space="preserve"> s’engage à effacer ces</w:t>
      </w:r>
      <w:r>
        <w:t xml:space="preserve"> données à la fin de la période concernée.</w:t>
      </w:r>
    </w:p>
    <w:p w14:paraId="154DC8A2" w14:textId="77777777" w:rsidR="00223F35" w:rsidRDefault="00223F35" w:rsidP="00223F35">
      <w:pPr>
        <w:pStyle w:val="Titre1"/>
        <w:spacing w:after="0" w:line="240" w:lineRule="auto"/>
        <w:ind w:left="-5"/>
      </w:pPr>
    </w:p>
    <w:p w14:paraId="64169A88" w14:textId="77777777" w:rsidR="00223F35" w:rsidRDefault="00223F35" w:rsidP="00223F35">
      <w:pPr>
        <w:pStyle w:val="Titre1"/>
        <w:spacing w:after="0" w:line="240" w:lineRule="auto"/>
        <w:ind w:left="-5"/>
      </w:pPr>
      <w:r>
        <w:t>Article 13 : modification de la convention</w:t>
      </w:r>
    </w:p>
    <w:p w14:paraId="52334FA3" w14:textId="77777777" w:rsidR="00223F35" w:rsidRPr="009964F4" w:rsidRDefault="00223F35" w:rsidP="00223F35">
      <w:pPr>
        <w:spacing w:after="0" w:line="240" w:lineRule="auto"/>
        <w:ind w:left="0"/>
      </w:pPr>
    </w:p>
    <w:p w14:paraId="15830033" w14:textId="77777777" w:rsidR="00223F35" w:rsidRDefault="00223F35" w:rsidP="00223F35">
      <w:pPr>
        <w:spacing w:after="0" w:line="240" w:lineRule="auto"/>
        <w:ind w:left="0" w:right="0"/>
      </w:pPr>
      <w:r>
        <w:t>Aucun document postérieur, aucune modification de la convention quelle qu’en soit la nature ne produira d’effets entre les parties sans prendre la forme d’un avenant dûment daté et signé entre elles. L’avenant sera applicable à la date de la dernière signature.</w:t>
      </w:r>
    </w:p>
    <w:p w14:paraId="5DAB7227" w14:textId="77777777" w:rsidR="00223F35" w:rsidRDefault="00223F35" w:rsidP="00223F35">
      <w:pPr>
        <w:pStyle w:val="Titre1"/>
        <w:spacing w:after="0" w:line="240" w:lineRule="auto"/>
        <w:ind w:left="0"/>
      </w:pPr>
    </w:p>
    <w:p w14:paraId="154722E7" w14:textId="77777777" w:rsidR="00223F35" w:rsidRDefault="00223F35" w:rsidP="00223F35">
      <w:pPr>
        <w:pStyle w:val="Titre1"/>
        <w:spacing w:after="0" w:line="240" w:lineRule="auto"/>
        <w:ind w:left="0"/>
      </w:pPr>
      <w:r>
        <w:t xml:space="preserve">Article 14 : traitement des litiges entre les parties </w:t>
      </w:r>
    </w:p>
    <w:p w14:paraId="6512BE80" w14:textId="77777777" w:rsidR="00223F35" w:rsidRPr="009964F4" w:rsidRDefault="00223F35" w:rsidP="00223F35">
      <w:pPr>
        <w:spacing w:after="0" w:line="240" w:lineRule="auto"/>
        <w:ind w:left="0"/>
      </w:pPr>
    </w:p>
    <w:p w14:paraId="1B231263" w14:textId="77777777" w:rsidR="00223F35" w:rsidRDefault="00223F35" w:rsidP="00223F35">
      <w:pPr>
        <w:spacing w:after="0" w:line="240" w:lineRule="auto"/>
        <w:ind w:left="0" w:right="0" w:firstLine="0"/>
        <w:rPr>
          <w:color w:val="auto"/>
        </w:rPr>
      </w:pPr>
      <w:r>
        <w:t xml:space="preserve">En cas de différend au sujet de l’interprétation ou de l’exécution de la présente convention, les parties se rapprocheront pour trouver une solution amiable par l’envoi d’un courrier recommandé avec accusé de réception. </w:t>
      </w:r>
      <w:r>
        <w:rPr>
          <w:color w:val="auto"/>
        </w:rPr>
        <w:t xml:space="preserve">Si aucun accord n’est trouvé à l’issue de cette procédure et au plus tard dans le délai de deux mois à partir de la réception de la première lettre recommandée, la partie la plus diligente pourra saisir le tribunal administratif territorialement compétent </w:t>
      </w:r>
    </w:p>
    <w:p w14:paraId="2B852A4C" w14:textId="77777777" w:rsidR="00223F35" w:rsidRDefault="00223F35" w:rsidP="00223F35">
      <w:pPr>
        <w:spacing w:after="0" w:line="240" w:lineRule="auto"/>
        <w:ind w:left="0" w:right="0" w:firstLine="0"/>
        <w:rPr>
          <w:color w:val="auto"/>
        </w:rPr>
      </w:pPr>
    </w:p>
    <w:p w14:paraId="2EB46048" w14:textId="77777777" w:rsidR="00223F35" w:rsidRDefault="00223F35" w:rsidP="00223F35">
      <w:pPr>
        <w:spacing w:after="0" w:line="240" w:lineRule="auto"/>
        <w:ind w:left="0" w:right="0" w:firstLine="0"/>
      </w:pPr>
    </w:p>
    <w:p w14:paraId="58DE663F" w14:textId="77777777" w:rsidR="00223F35" w:rsidRDefault="00223F35" w:rsidP="00223F35">
      <w:pPr>
        <w:spacing w:after="0" w:line="240" w:lineRule="auto"/>
        <w:ind w:left="0" w:right="0" w:firstLine="0"/>
      </w:pPr>
      <w:r>
        <w:t>Fait en</w:t>
      </w:r>
      <w:r w:rsidR="00E21F81">
        <w:t xml:space="preserve"> </w:t>
      </w:r>
      <w:proofErr w:type="gramStart"/>
      <w:r>
        <w:t xml:space="preserve"> ….</w:t>
      </w:r>
      <w:proofErr w:type="gramEnd"/>
      <w:r>
        <w:t xml:space="preserve">. </w:t>
      </w:r>
      <w:r w:rsidR="00E21F81">
        <w:t xml:space="preserve"> </w:t>
      </w:r>
      <w:r>
        <w:t xml:space="preserve">Exemplaires originaux </w:t>
      </w:r>
      <w:r w:rsidR="00E21F81">
        <w:t xml:space="preserve">                          </w:t>
      </w:r>
      <w:r>
        <w:t>à ……………………..., le…………………………….</w:t>
      </w:r>
    </w:p>
    <w:p w14:paraId="670572A6" w14:textId="77777777" w:rsidR="00223F35" w:rsidRDefault="00223F35" w:rsidP="00223F35">
      <w:pPr>
        <w:spacing w:after="0" w:line="240" w:lineRule="auto"/>
        <w:ind w:left="21" w:right="0"/>
      </w:pPr>
    </w:p>
    <w:p w14:paraId="570C3C7F" w14:textId="77777777" w:rsidR="00223F35" w:rsidRDefault="00223F35" w:rsidP="00223F35">
      <w:pPr>
        <w:spacing w:after="0" w:line="240" w:lineRule="auto"/>
        <w:ind w:left="21" w:right="0"/>
      </w:pPr>
    </w:p>
    <w:p w14:paraId="0B79A716" w14:textId="77777777" w:rsidR="00223F35" w:rsidRDefault="00223F35" w:rsidP="00223F35">
      <w:pPr>
        <w:spacing w:after="0" w:line="240" w:lineRule="auto"/>
        <w:ind w:left="21" w:right="0"/>
      </w:pPr>
      <w:r>
        <w:t xml:space="preserve">Le ou la </w:t>
      </w:r>
      <w:proofErr w:type="spellStart"/>
      <w:r>
        <w:t>Chef-fe</w:t>
      </w:r>
      <w:proofErr w:type="spellEnd"/>
      <w:r>
        <w:t xml:space="preserve">                                           Le ou la </w:t>
      </w:r>
      <w:proofErr w:type="spellStart"/>
      <w:r>
        <w:t>Président-e</w:t>
      </w:r>
      <w:proofErr w:type="spellEnd"/>
      <w:r>
        <w:t xml:space="preserve"> de                                Le ou la </w:t>
      </w:r>
      <w:proofErr w:type="spellStart"/>
      <w:r>
        <w:t>Président-e</w:t>
      </w:r>
      <w:proofErr w:type="spellEnd"/>
    </w:p>
    <w:p w14:paraId="550BAD64" w14:textId="77777777" w:rsidR="00223F35" w:rsidRDefault="00223F35" w:rsidP="00223F35">
      <w:pPr>
        <w:spacing w:after="0" w:line="240" w:lineRule="auto"/>
        <w:ind w:left="21" w:right="0"/>
      </w:pPr>
      <w:r>
        <w:t xml:space="preserve">D’établissement                                          </w:t>
      </w:r>
      <w:r w:rsidR="002B0128">
        <w:t xml:space="preserve">         la collectivité                                         de la structure sportive</w:t>
      </w:r>
    </w:p>
    <w:p w14:paraId="3C07AA39" w14:textId="77777777" w:rsidR="00223F35" w:rsidRDefault="00223F35" w:rsidP="00223F35">
      <w:pPr>
        <w:spacing w:after="0" w:line="240" w:lineRule="auto"/>
        <w:ind w:left="356" w:right="0" w:firstLine="610"/>
      </w:pPr>
    </w:p>
    <w:p w14:paraId="0D1A1ED5" w14:textId="77777777" w:rsidR="00223F35" w:rsidRDefault="00223F35" w:rsidP="00223F35">
      <w:pPr>
        <w:tabs>
          <w:tab w:val="center" w:pos="2195"/>
          <w:tab w:val="center" w:pos="6526"/>
        </w:tabs>
        <w:spacing w:after="0" w:line="240" w:lineRule="auto"/>
        <w:ind w:left="0" w:right="0" w:firstLine="0"/>
        <w:jc w:val="left"/>
      </w:pPr>
      <w:r>
        <w:tab/>
      </w:r>
    </w:p>
    <w:p w14:paraId="3E1D87DA" w14:textId="77777777" w:rsidR="00223F35" w:rsidRDefault="002B0128" w:rsidP="00223F35">
      <w:pPr>
        <w:spacing w:after="0" w:line="240" w:lineRule="auto"/>
        <w:ind w:left="0" w:right="0" w:firstLine="0"/>
      </w:pPr>
      <w:r>
        <w:t xml:space="preserve">          </w:t>
      </w:r>
      <w:r w:rsidR="00223F35">
        <w:t xml:space="preserve">(Nom) </w:t>
      </w:r>
      <w:r w:rsidR="00223F35">
        <w:tab/>
      </w:r>
      <w:r w:rsidR="00223F35">
        <w:tab/>
      </w:r>
      <w:r w:rsidR="00223F35">
        <w:tab/>
      </w:r>
      <w:r w:rsidR="00223F35">
        <w:tab/>
      </w:r>
      <w:r>
        <w:t xml:space="preserve">         </w:t>
      </w:r>
      <w:proofErr w:type="gramStart"/>
      <w:r>
        <w:t xml:space="preserve">   </w:t>
      </w:r>
      <w:r w:rsidR="00223F35">
        <w:t>(</w:t>
      </w:r>
      <w:proofErr w:type="gramEnd"/>
      <w:r w:rsidR="00223F35">
        <w:t>Nom)</w:t>
      </w:r>
      <w:r w:rsidR="00223F35">
        <w:tab/>
      </w:r>
      <w:r w:rsidR="00223F35">
        <w:tab/>
      </w:r>
      <w:r w:rsidR="00223F35">
        <w:tab/>
      </w:r>
      <w:r w:rsidR="00223F35">
        <w:tab/>
        <w:t xml:space="preserve">         (Nom) </w:t>
      </w:r>
      <w:r w:rsidR="00223F35">
        <w:tab/>
        <w:t>     </w:t>
      </w:r>
    </w:p>
    <w:p w14:paraId="0DF19210" w14:textId="77777777" w:rsidR="00223F35" w:rsidRDefault="00223F35" w:rsidP="00223F35">
      <w:pPr>
        <w:spacing w:after="0" w:line="240" w:lineRule="auto"/>
        <w:ind w:left="0" w:right="0" w:firstLine="0"/>
      </w:pPr>
    </w:p>
    <w:p w14:paraId="077D1774" w14:textId="77777777" w:rsidR="00223F35" w:rsidRDefault="00223F35" w:rsidP="00223F35">
      <w:pPr>
        <w:spacing w:after="0" w:line="240" w:lineRule="auto"/>
        <w:ind w:left="0" w:right="0" w:firstLine="0"/>
      </w:pPr>
    </w:p>
    <w:p w14:paraId="64F973FC" w14:textId="77777777" w:rsidR="00223F35" w:rsidRDefault="00223F35" w:rsidP="00223F35">
      <w:pPr>
        <w:spacing w:after="0" w:line="240" w:lineRule="auto"/>
        <w:ind w:left="0" w:right="0" w:firstLine="0"/>
      </w:pPr>
    </w:p>
    <w:p w14:paraId="50E38940" w14:textId="77777777" w:rsidR="00E21F81" w:rsidRDefault="00E21F81" w:rsidP="00223F35">
      <w:pPr>
        <w:spacing w:after="0" w:line="240" w:lineRule="auto"/>
        <w:ind w:left="21" w:right="0"/>
        <w:rPr>
          <w:b/>
          <w:u w:val="single"/>
        </w:rPr>
      </w:pPr>
    </w:p>
    <w:p w14:paraId="44153C02" w14:textId="77777777" w:rsidR="00E21F81" w:rsidRDefault="00E21F81" w:rsidP="00223F35">
      <w:pPr>
        <w:spacing w:after="0" w:line="240" w:lineRule="auto"/>
        <w:ind w:left="21" w:right="0"/>
        <w:rPr>
          <w:b/>
          <w:u w:val="single"/>
        </w:rPr>
      </w:pPr>
    </w:p>
    <w:p w14:paraId="7DABF7CF" w14:textId="77777777" w:rsidR="00E21F81" w:rsidRDefault="00E21F81" w:rsidP="00223F35">
      <w:pPr>
        <w:spacing w:after="0" w:line="240" w:lineRule="auto"/>
        <w:ind w:left="21" w:right="0"/>
        <w:rPr>
          <w:b/>
          <w:u w:val="single"/>
        </w:rPr>
      </w:pPr>
    </w:p>
    <w:p w14:paraId="494EAD4B" w14:textId="77777777" w:rsidR="00E21F81" w:rsidRDefault="00E21F81" w:rsidP="00223F35">
      <w:pPr>
        <w:spacing w:after="0" w:line="240" w:lineRule="auto"/>
        <w:ind w:left="21" w:right="0"/>
        <w:rPr>
          <w:b/>
          <w:u w:val="single"/>
        </w:rPr>
      </w:pPr>
    </w:p>
    <w:p w14:paraId="6A5B0211" w14:textId="77777777" w:rsidR="00E21F81" w:rsidRDefault="00E21F81" w:rsidP="00223F35">
      <w:pPr>
        <w:spacing w:after="0" w:line="240" w:lineRule="auto"/>
        <w:ind w:left="21" w:right="0"/>
        <w:rPr>
          <w:b/>
          <w:u w:val="single"/>
        </w:rPr>
      </w:pPr>
    </w:p>
    <w:p w14:paraId="406B2EA0" w14:textId="77777777" w:rsidR="00E21F81" w:rsidRDefault="00E21F81" w:rsidP="00223F35">
      <w:pPr>
        <w:spacing w:after="0" w:line="240" w:lineRule="auto"/>
        <w:ind w:left="21" w:right="0"/>
        <w:rPr>
          <w:b/>
          <w:u w:val="single"/>
        </w:rPr>
      </w:pPr>
    </w:p>
    <w:p w14:paraId="6AE891E7" w14:textId="77777777" w:rsidR="00E21F81" w:rsidRDefault="00E21F81" w:rsidP="00223F35">
      <w:pPr>
        <w:spacing w:after="0" w:line="240" w:lineRule="auto"/>
        <w:ind w:left="21" w:right="0"/>
        <w:rPr>
          <w:b/>
          <w:u w:val="single"/>
        </w:rPr>
      </w:pPr>
    </w:p>
    <w:p w14:paraId="77324CB1" w14:textId="77777777" w:rsidR="00E21F81" w:rsidRDefault="00E21F81" w:rsidP="00223F35">
      <w:pPr>
        <w:spacing w:after="0" w:line="240" w:lineRule="auto"/>
        <w:ind w:left="21" w:right="0"/>
        <w:rPr>
          <w:b/>
          <w:u w:val="single"/>
        </w:rPr>
      </w:pPr>
    </w:p>
    <w:p w14:paraId="5FB51337" w14:textId="77777777" w:rsidR="00E21F81" w:rsidRDefault="00E21F81" w:rsidP="00223F35">
      <w:pPr>
        <w:spacing w:after="0" w:line="240" w:lineRule="auto"/>
        <w:ind w:left="21" w:right="0"/>
        <w:rPr>
          <w:b/>
          <w:u w:val="single"/>
        </w:rPr>
      </w:pPr>
    </w:p>
    <w:p w14:paraId="40AF1AFE" w14:textId="77777777" w:rsidR="00E21F81" w:rsidRDefault="00E21F81" w:rsidP="00223F35">
      <w:pPr>
        <w:spacing w:after="0" w:line="240" w:lineRule="auto"/>
        <w:ind w:left="21" w:right="0"/>
        <w:rPr>
          <w:b/>
          <w:u w:val="single"/>
        </w:rPr>
      </w:pPr>
    </w:p>
    <w:p w14:paraId="18AB5F56" w14:textId="77777777" w:rsidR="00E21F81" w:rsidRDefault="00E21F81" w:rsidP="00223F35">
      <w:pPr>
        <w:spacing w:after="0" w:line="240" w:lineRule="auto"/>
        <w:ind w:left="21" w:right="0"/>
        <w:rPr>
          <w:b/>
          <w:u w:val="single"/>
        </w:rPr>
      </w:pPr>
    </w:p>
    <w:p w14:paraId="017530A6" w14:textId="77777777" w:rsidR="00E21F81" w:rsidRDefault="00E21F81" w:rsidP="00223F35">
      <w:pPr>
        <w:spacing w:after="0" w:line="240" w:lineRule="auto"/>
        <w:ind w:left="21" w:right="0"/>
        <w:rPr>
          <w:b/>
          <w:u w:val="single"/>
        </w:rPr>
      </w:pPr>
    </w:p>
    <w:p w14:paraId="07D811F2" w14:textId="77777777" w:rsidR="00E21F81" w:rsidRDefault="00E21F81" w:rsidP="00223F35">
      <w:pPr>
        <w:spacing w:after="0" w:line="240" w:lineRule="auto"/>
        <w:ind w:left="21" w:right="0"/>
        <w:rPr>
          <w:b/>
          <w:u w:val="single"/>
        </w:rPr>
      </w:pPr>
    </w:p>
    <w:p w14:paraId="073528E4" w14:textId="77777777" w:rsidR="00223F35" w:rsidRPr="0001351C" w:rsidRDefault="00223F35" w:rsidP="00223F35">
      <w:pPr>
        <w:spacing w:after="0" w:line="240" w:lineRule="auto"/>
        <w:ind w:left="21" w:right="0"/>
      </w:pPr>
      <w:r w:rsidRPr="0001351C">
        <w:rPr>
          <w:b/>
          <w:u w:val="single"/>
        </w:rPr>
        <w:t>Copie de la convention, annexes et avenants sont adressés à la DRAJES</w:t>
      </w:r>
      <w:r w:rsidRPr="0001351C">
        <w:t>.</w:t>
      </w:r>
    </w:p>
    <w:p w14:paraId="1D6E65BF" w14:textId="77777777" w:rsidR="00223F35" w:rsidRPr="0001351C" w:rsidRDefault="00223F35" w:rsidP="00223F35">
      <w:pPr>
        <w:spacing w:after="0" w:line="240" w:lineRule="auto"/>
        <w:ind w:left="0" w:right="0" w:firstLine="0"/>
      </w:pPr>
      <w:r w:rsidRPr="0001351C">
        <w:t>Annexe 1 : Planning des activités</w:t>
      </w:r>
    </w:p>
    <w:p w14:paraId="2F4200FB" w14:textId="77777777" w:rsidR="00223F35" w:rsidRPr="0001351C" w:rsidRDefault="00223F35" w:rsidP="00223F35">
      <w:pPr>
        <w:spacing w:after="0" w:line="240" w:lineRule="auto"/>
        <w:ind w:left="21" w:right="0"/>
      </w:pPr>
      <w:r w:rsidRPr="0001351C">
        <w:t xml:space="preserve">Annexe 2 : cartes professionnelles à jour ou licences </w:t>
      </w:r>
      <w:r w:rsidRPr="0001351C">
        <w:rPr>
          <w:color w:val="auto"/>
        </w:rPr>
        <w:t>à jour permettant d’accéder aux fonctions d’encadrement</w:t>
      </w:r>
    </w:p>
    <w:p w14:paraId="122C5BF0" w14:textId="77777777" w:rsidR="00223F35" w:rsidRDefault="00223F35" w:rsidP="00223F35">
      <w:pPr>
        <w:spacing w:after="0" w:line="240" w:lineRule="auto"/>
        <w:ind w:left="21" w:right="0"/>
      </w:pPr>
      <w:r w:rsidRPr="0001351C">
        <w:t>Annexe 3 : contrat de police d’assurance pour les structures encadrantes</w:t>
      </w:r>
      <w:r w:rsidR="002B0128">
        <w:t>.</w:t>
      </w:r>
    </w:p>
    <w:p w14:paraId="4ACFD19A" w14:textId="77777777" w:rsidR="002B0128" w:rsidRDefault="002B0128" w:rsidP="00223F35">
      <w:pPr>
        <w:spacing w:after="0" w:line="240" w:lineRule="auto"/>
        <w:ind w:left="21" w:right="0"/>
      </w:pPr>
    </w:p>
    <w:p w14:paraId="21A8E71D" w14:textId="77777777" w:rsidR="002B0128" w:rsidRDefault="002B0128" w:rsidP="00223F35">
      <w:pPr>
        <w:spacing w:after="0" w:line="240" w:lineRule="auto"/>
        <w:ind w:left="21" w:right="0"/>
      </w:pPr>
    </w:p>
    <w:p w14:paraId="67B6FD61" w14:textId="77777777" w:rsidR="002B0128" w:rsidRDefault="002B0128" w:rsidP="00223F35">
      <w:pPr>
        <w:spacing w:after="0" w:line="240" w:lineRule="auto"/>
        <w:ind w:left="21" w:right="0"/>
      </w:pPr>
    </w:p>
    <w:p w14:paraId="722354C4" w14:textId="77777777" w:rsidR="00E21F81" w:rsidRDefault="00E21F81" w:rsidP="002B0128">
      <w:pPr>
        <w:spacing w:after="0" w:line="240" w:lineRule="auto"/>
        <w:ind w:left="21" w:right="0"/>
        <w:jc w:val="center"/>
        <w:rPr>
          <w:b/>
          <w:u w:val="single"/>
        </w:rPr>
      </w:pPr>
    </w:p>
    <w:p w14:paraId="5077DDEF" w14:textId="77777777" w:rsidR="00E21F81" w:rsidRDefault="00E21F81" w:rsidP="002B0128">
      <w:pPr>
        <w:spacing w:after="0" w:line="240" w:lineRule="auto"/>
        <w:ind w:left="21" w:right="0"/>
        <w:jc w:val="center"/>
        <w:rPr>
          <w:b/>
          <w:u w:val="single"/>
        </w:rPr>
      </w:pPr>
    </w:p>
    <w:p w14:paraId="218A080C" w14:textId="77777777" w:rsidR="00E21F81" w:rsidRDefault="00E21F81" w:rsidP="002B0128">
      <w:pPr>
        <w:spacing w:after="0" w:line="240" w:lineRule="auto"/>
        <w:ind w:left="21" w:right="0"/>
        <w:jc w:val="center"/>
        <w:rPr>
          <w:b/>
          <w:u w:val="single"/>
        </w:rPr>
      </w:pPr>
    </w:p>
    <w:p w14:paraId="47636F41" w14:textId="77777777" w:rsidR="00E21F81" w:rsidRDefault="00E21F81" w:rsidP="002B0128">
      <w:pPr>
        <w:spacing w:after="0" w:line="240" w:lineRule="auto"/>
        <w:ind w:left="21" w:right="0"/>
        <w:jc w:val="center"/>
        <w:rPr>
          <w:b/>
          <w:u w:val="single"/>
        </w:rPr>
      </w:pPr>
    </w:p>
    <w:p w14:paraId="4CAFE19C" w14:textId="77777777" w:rsidR="002B0128" w:rsidRPr="00E21F81" w:rsidRDefault="002B0128" w:rsidP="002B0128">
      <w:pPr>
        <w:spacing w:after="0" w:line="240" w:lineRule="auto"/>
        <w:ind w:left="21" w:right="0"/>
        <w:jc w:val="center"/>
        <w:rPr>
          <w:b/>
          <w:sz w:val="24"/>
          <w:szCs w:val="24"/>
          <w:u w:val="single"/>
        </w:rPr>
      </w:pPr>
      <w:r w:rsidRPr="00E21F81">
        <w:rPr>
          <w:b/>
          <w:sz w:val="24"/>
          <w:szCs w:val="24"/>
          <w:u w:val="single"/>
        </w:rPr>
        <w:t>Correspondant DRAJES Mayotte</w:t>
      </w:r>
    </w:p>
    <w:p w14:paraId="126F0513" w14:textId="77777777" w:rsidR="002B0128" w:rsidRPr="00E21F81" w:rsidRDefault="002B0128" w:rsidP="002B0128">
      <w:pPr>
        <w:spacing w:after="0" w:line="240" w:lineRule="auto"/>
        <w:ind w:left="21" w:right="0"/>
        <w:jc w:val="center"/>
        <w:rPr>
          <w:b/>
          <w:sz w:val="24"/>
          <w:szCs w:val="24"/>
          <w:u w:val="single"/>
        </w:rPr>
      </w:pPr>
    </w:p>
    <w:p w14:paraId="482276DB" w14:textId="77777777" w:rsidR="002B0128" w:rsidRPr="00E21F81" w:rsidRDefault="002B0128" w:rsidP="002B0128">
      <w:pPr>
        <w:spacing w:after="0" w:line="240" w:lineRule="auto"/>
        <w:ind w:left="21" w:right="0"/>
        <w:jc w:val="center"/>
        <w:rPr>
          <w:b/>
          <w:sz w:val="24"/>
          <w:szCs w:val="24"/>
        </w:rPr>
      </w:pPr>
      <w:r w:rsidRPr="00E21F81">
        <w:rPr>
          <w:b/>
          <w:sz w:val="24"/>
          <w:szCs w:val="24"/>
        </w:rPr>
        <w:t>M. DUBOS Gérard</w:t>
      </w:r>
    </w:p>
    <w:p w14:paraId="5DA41DDC" w14:textId="77777777" w:rsidR="002B0128" w:rsidRPr="00E21F81" w:rsidRDefault="00DC6045" w:rsidP="002B0128">
      <w:pPr>
        <w:spacing w:after="0" w:line="240" w:lineRule="auto"/>
        <w:ind w:left="21" w:right="0"/>
        <w:jc w:val="center"/>
        <w:rPr>
          <w:sz w:val="24"/>
          <w:szCs w:val="24"/>
        </w:rPr>
      </w:pPr>
      <w:hyperlink r:id="rId11" w:history="1">
        <w:r w:rsidR="002B0128" w:rsidRPr="00E21F81">
          <w:rPr>
            <w:rStyle w:val="Lienhypertexte"/>
            <w:sz w:val="24"/>
            <w:szCs w:val="24"/>
          </w:rPr>
          <w:t>drajes976-sport@ac-mayotte.fr</w:t>
        </w:r>
      </w:hyperlink>
      <w:bookmarkStart w:id="0" w:name="_GoBack"/>
      <w:bookmarkEnd w:id="0"/>
    </w:p>
    <w:p w14:paraId="7C1A5B82" w14:textId="77777777" w:rsidR="00E21F81" w:rsidRPr="00E21F81" w:rsidRDefault="00E21F81" w:rsidP="002B0128">
      <w:pPr>
        <w:spacing w:after="0" w:line="240" w:lineRule="auto"/>
        <w:ind w:left="21" w:right="0"/>
        <w:jc w:val="center"/>
        <w:rPr>
          <w:sz w:val="24"/>
          <w:szCs w:val="24"/>
        </w:rPr>
      </w:pPr>
      <w:r w:rsidRPr="00E21F81">
        <w:rPr>
          <w:sz w:val="24"/>
          <w:szCs w:val="24"/>
        </w:rPr>
        <w:t>5, rue Fundi Hamada</w:t>
      </w:r>
    </w:p>
    <w:p w14:paraId="1A357B39" w14:textId="77777777" w:rsidR="00E21F81" w:rsidRPr="00E21F81" w:rsidRDefault="00E21F81" w:rsidP="002B0128">
      <w:pPr>
        <w:spacing w:after="0" w:line="240" w:lineRule="auto"/>
        <w:ind w:left="21" w:right="0"/>
        <w:jc w:val="center"/>
        <w:rPr>
          <w:sz w:val="24"/>
          <w:szCs w:val="24"/>
        </w:rPr>
      </w:pPr>
      <w:r w:rsidRPr="00E21F81">
        <w:rPr>
          <w:sz w:val="24"/>
          <w:szCs w:val="24"/>
        </w:rPr>
        <w:t>97600 Mamoudzou</w:t>
      </w:r>
    </w:p>
    <w:p w14:paraId="10C4E9E4" w14:textId="77777777" w:rsidR="002B0128" w:rsidRPr="00E21F81" w:rsidRDefault="002B0128" w:rsidP="002B0128">
      <w:pPr>
        <w:spacing w:after="0" w:line="240" w:lineRule="auto"/>
        <w:ind w:left="21" w:right="0"/>
        <w:jc w:val="center"/>
        <w:rPr>
          <w:sz w:val="24"/>
          <w:szCs w:val="24"/>
        </w:rPr>
      </w:pPr>
      <w:r w:rsidRPr="00E21F81">
        <w:rPr>
          <w:sz w:val="24"/>
          <w:szCs w:val="24"/>
        </w:rPr>
        <w:t>Tel : 0262 63 33 75</w:t>
      </w:r>
    </w:p>
    <w:p w14:paraId="6D4D7B6F" w14:textId="77777777" w:rsidR="002B0128" w:rsidRPr="00E21F81" w:rsidRDefault="002B0128" w:rsidP="00223F35">
      <w:pPr>
        <w:spacing w:after="0" w:line="240" w:lineRule="auto"/>
        <w:ind w:left="21" w:right="0"/>
        <w:rPr>
          <w:sz w:val="24"/>
          <w:szCs w:val="24"/>
        </w:rPr>
      </w:pPr>
    </w:p>
    <w:p w14:paraId="50854696" w14:textId="77777777" w:rsidR="00223F35" w:rsidRDefault="00223F35"/>
    <w:sectPr w:rsidR="00223F35">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9F147" w14:textId="77777777" w:rsidR="00223F35" w:rsidRDefault="00223F35" w:rsidP="00223F35">
      <w:pPr>
        <w:spacing w:after="0" w:line="240" w:lineRule="auto"/>
      </w:pPr>
      <w:r>
        <w:separator/>
      </w:r>
    </w:p>
  </w:endnote>
  <w:endnote w:type="continuationSeparator" w:id="0">
    <w:p w14:paraId="609F55E2" w14:textId="77777777" w:rsidR="00223F35" w:rsidRDefault="00223F35" w:rsidP="00223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rianne">
    <w:altName w:val="Calibri"/>
    <w:charset w:val="00"/>
    <w:family w:val="auto"/>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033B2" w14:textId="77777777" w:rsidR="00223F35" w:rsidRDefault="00223F35">
    <w:pPr>
      <w:tabs>
        <w:tab w:val="right" w:pos="9071"/>
      </w:tabs>
      <w:spacing w:after="0" w:line="259" w:lineRule="auto"/>
      <w:ind w:left="0" w:right="-2" w:firstLine="0"/>
      <w:jc w:val="left"/>
    </w:pPr>
    <w:r>
      <w:rPr>
        <w:sz w:val="20"/>
      </w:rPr>
      <w:t>Mise à jour de la maquette : novembre 2019</w:t>
    </w:r>
    <w:r>
      <w:rPr>
        <w:sz w:val="20"/>
      </w:rPr>
      <w:tab/>
      <w:t xml:space="preserve">Page </w:t>
    </w:r>
    <w:r>
      <w:fldChar w:fldCharType="begin"/>
    </w:r>
    <w:r>
      <w:instrText xml:space="preserve"> PAGE   \* MERGEFORMAT </w:instrText>
    </w:r>
    <w:r>
      <w:fldChar w:fldCharType="separate"/>
    </w:r>
    <w:r>
      <w:rPr>
        <w:sz w:val="20"/>
      </w:rPr>
      <w:t>1</w:t>
    </w:r>
    <w:r>
      <w:rPr>
        <w:sz w:val="20"/>
      </w:rPr>
      <w:fldChar w:fldCharType="end"/>
    </w:r>
    <w:r>
      <w:rPr>
        <w:sz w:val="20"/>
      </w:rPr>
      <w:t xml:space="preserve"> sur </w:t>
    </w:r>
    <w:fldSimple w:instr="NUMPAGES \* MERGEFORMAT">
      <w:r w:rsidRPr="009964F4">
        <w:rPr>
          <w:noProof/>
          <w:sz w:val="20"/>
        </w:rPr>
        <w:t>9</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8CEED" w14:textId="46B28059" w:rsidR="00223F35" w:rsidRDefault="00223F35">
    <w:pPr>
      <w:tabs>
        <w:tab w:val="right" w:pos="9071"/>
      </w:tabs>
      <w:spacing w:after="0" w:line="259" w:lineRule="auto"/>
      <w:ind w:left="0" w:right="-2" w:firstLine="0"/>
      <w:jc w:val="left"/>
    </w:pPr>
    <w:r>
      <w:rPr>
        <w:sz w:val="20"/>
      </w:rPr>
      <w:tab/>
      <w:t xml:space="preserve">Page </w:t>
    </w:r>
    <w:r>
      <w:fldChar w:fldCharType="begin"/>
    </w:r>
    <w:r>
      <w:instrText xml:space="preserve"> PAGE   \* MERGEFORMAT </w:instrText>
    </w:r>
    <w:r>
      <w:fldChar w:fldCharType="separate"/>
    </w:r>
    <w:r w:rsidRPr="000A7EF0">
      <w:rPr>
        <w:noProof/>
        <w:sz w:val="20"/>
      </w:rPr>
      <w:t>4</w:t>
    </w:r>
    <w:r>
      <w:rPr>
        <w:sz w:val="20"/>
      </w:rPr>
      <w:fldChar w:fldCharType="end"/>
    </w:r>
    <w:r>
      <w:rPr>
        <w:sz w:val="20"/>
      </w:rPr>
      <w:t xml:space="preserve"> sur </w:t>
    </w:r>
    <w:fldSimple w:instr="NUMPAGES \* MERGEFORMAT">
      <w:r w:rsidRPr="000A7EF0">
        <w:rPr>
          <w:noProof/>
          <w:sz w:val="20"/>
        </w:rPr>
        <w:t>9</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E9718" w14:textId="0F1C2B36" w:rsidR="00223F35" w:rsidRDefault="00223F35">
    <w:pPr>
      <w:tabs>
        <w:tab w:val="right" w:pos="9071"/>
      </w:tabs>
      <w:spacing w:after="0" w:line="259" w:lineRule="auto"/>
      <w:ind w:left="0" w:right="-2" w:firstLine="0"/>
      <w:jc w:val="left"/>
    </w:pPr>
    <w:r>
      <w:rPr>
        <w:sz w:val="20"/>
      </w:rPr>
      <w:tab/>
      <w:t xml:space="preserve">Page </w:t>
    </w:r>
    <w:r>
      <w:fldChar w:fldCharType="begin"/>
    </w:r>
    <w:r>
      <w:instrText xml:space="preserve"> PAGE   \* MERGEFORMAT </w:instrText>
    </w:r>
    <w:r>
      <w:fldChar w:fldCharType="separate"/>
    </w:r>
    <w:r w:rsidRPr="000A7EF0">
      <w:rPr>
        <w:noProof/>
        <w:sz w:val="20"/>
      </w:rPr>
      <w:t>2</w:t>
    </w:r>
    <w:r>
      <w:rPr>
        <w:sz w:val="20"/>
      </w:rPr>
      <w:fldChar w:fldCharType="end"/>
    </w:r>
    <w:r>
      <w:rPr>
        <w:sz w:val="20"/>
      </w:rPr>
      <w:t xml:space="preserve"> sur </w:t>
    </w:r>
    <w:fldSimple w:instr="NUMPAGES \* MERGEFORMAT">
      <w:r w:rsidRPr="000A7EF0">
        <w:rPr>
          <w:noProof/>
          <w:sz w:val="20"/>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62BE1" w14:textId="77777777" w:rsidR="00223F35" w:rsidRDefault="00223F35" w:rsidP="00223F35">
      <w:pPr>
        <w:spacing w:after="0" w:line="240" w:lineRule="auto"/>
      </w:pPr>
      <w:r>
        <w:separator/>
      </w:r>
    </w:p>
  </w:footnote>
  <w:footnote w:type="continuationSeparator" w:id="0">
    <w:p w14:paraId="38D96C47" w14:textId="77777777" w:rsidR="00223F35" w:rsidRDefault="00223F35" w:rsidP="00223F35">
      <w:pPr>
        <w:spacing w:after="0" w:line="240" w:lineRule="auto"/>
      </w:pPr>
      <w:r>
        <w:continuationSeparator/>
      </w:r>
    </w:p>
  </w:footnote>
  <w:footnote w:id="1">
    <w:p w14:paraId="224B8C8A" w14:textId="77777777" w:rsidR="00223F35" w:rsidRDefault="00223F35" w:rsidP="00223F35">
      <w:pPr>
        <w:pStyle w:val="Notedebasdepage"/>
        <w:ind w:left="158"/>
      </w:pPr>
      <w:r>
        <w:rPr>
          <w:rStyle w:val="Appelnotedebasdep"/>
        </w:rPr>
        <w:footnoteRef/>
      </w:r>
      <w:r>
        <w:t xml:space="preserve"> </w:t>
      </w:r>
      <w:hyperlink r:id="rId1" w:history="1">
        <w:r w:rsidRPr="00D363AD">
          <w:rPr>
            <w:rStyle w:val="Lienhypertexte"/>
          </w:rPr>
          <w:t>https://www.legifrance.gouv.fr/codes/article_lc/LEGIARTI000043686574/</w:t>
        </w:r>
      </w:hyperlink>
      <w:r>
        <w:t xml:space="preserve"> </w:t>
      </w:r>
    </w:p>
  </w:footnote>
  <w:footnote w:id="2">
    <w:p w14:paraId="475B574F" w14:textId="77777777" w:rsidR="00223F35" w:rsidRPr="009964F4" w:rsidRDefault="00223F35" w:rsidP="00223F35">
      <w:pPr>
        <w:pStyle w:val="Notedebasdepage"/>
        <w:ind w:left="158" w:right="0" w:hanging="11"/>
        <w:jc w:val="left"/>
        <w:rPr>
          <w:sz w:val="14"/>
        </w:rPr>
      </w:pPr>
      <w:r w:rsidRPr="009964F4">
        <w:rPr>
          <w:rStyle w:val="Appelnotedebasdep"/>
          <w:sz w:val="14"/>
        </w:rPr>
        <w:footnoteRef/>
      </w:r>
      <w:r w:rsidRPr="009964F4">
        <w:rPr>
          <w:sz w:val="14"/>
        </w:rPr>
        <w:t xml:space="preserve"> </w:t>
      </w:r>
      <w:hyperlink r:id="rId2" w:history="1">
        <w:r w:rsidRPr="009964F4">
          <w:rPr>
            <w:rStyle w:val="Lienhypertexte"/>
            <w:sz w:val="14"/>
          </w:rPr>
          <w:t>https://sports.gouv.fr/IMG/pdf/25-08-21_guide_-honorabilite_des_benevoles_25-08-21.pdf</w:t>
        </w:r>
      </w:hyperlink>
      <w:r w:rsidRPr="009964F4">
        <w:rPr>
          <w:sz w:val="14"/>
        </w:rPr>
        <w:t xml:space="preserve"> </w:t>
      </w:r>
    </w:p>
  </w:footnote>
  <w:footnote w:id="3">
    <w:p w14:paraId="16314EFD" w14:textId="77777777" w:rsidR="00223F35" w:rsidRPr="009964F4" w:rsidRDefault="00223F35" w:rsidP="00223F35">
      <w:pPr>
        <w:pStyle w:val="Notedebasdepage"/>
        <w:ind w:left="168" w:right="0" w:hanging="11"/>
        <w:rPr>
          <w:sz w:val="14"/>
        </w:rPr>
      </w:pPr>
      <w:r w:rsidRPr="009964F4">
        <w:rPr>
          <w:rStyle w:val="Appelnotedebasdep"/>
          <w:sz w:val="14"/>
        </w:rPr>
        <w:footnoteRef/>
      </w:r>
      <w:r w:rsidRPr="009964F4">
        <w:rPr>
          <w:sz w:val="14"/>
        </w:rPr>
        <w:t xml:space="preserve"> </w:t>
      </w:r>
      <w:hyperlink r:id="rId3" w:history="1">
        <w:r w:rsidRPr="009964F4">
          <w:rPr>
            <w:rStyle w:val="Lienhypertexte"/>
            <w:sz w:val="14"/>
          </w:rPr>
          <w:t>https://www.legifrance.gouv.fr/codes/article_lc/LEGIARTI000021042085</w:t>
        </w:r>
      </w:hyperlink>
      <w:r w:rsidRPr="009964F4">
        <w:rPr>
          <w:sz w:val="14"/>
        </w:rPr>
        <w:t xml:space="preserve"> </w:t>
      </w:r>
    </w:p>
  </w:footnote>
  <w:footnote w:id="4">
    <w:p w14:paraId="7CAFF8DA" w14:textId="77777777" w:rsidR="00223F35" w:rsidRPr="009964F4" w:rsidRDefault="00223F35" w:rsidP="00223F35">
      <w:pPr>
        <w:pStyle w:val="Notedebasdepage"/>
        <w:ind w:left="178"/>
        <w:rPr>
          <w:sz w:val="14"/>
        </w:rPr>
      </w:pPr>
      <w:r w:rsidRPr="009964F4">
        <w:rPr>
          <w:rStyle w:val="Appelnotedebasdep"/>
          <w:sz w:val="14"/>
        </w:rPr>
        <w:footnoteRef/>
      </w:r>
      <w:hyperlink r:id="rId4" w:history="1">
        <w:r w:rsidRPr="009964F4">
          <w:rPr>
            <w:rStyle w:val="Lienhypertexte"/>
            <w:sz w:val="14"/>
          </w:rPr>
          <w:t>https://associations.gouv.fr/l-agrement-des-associations-sportives-faut-il-le-demander.html</w:t>
        </w:r>
      </w:hyperlink>
      <w:r w:rsidRPr="009964F4">
        <w:rPr>
          <w:sz w:val="14"/>
        </w:rPr>
        <w:t xml:space="preserve"> </w:t>
      </w:r>
    </w:p>
  </w:footnote>
  <w:footnote w:id="5">
    <w:p w14:paraId="05EAC533" w14:textId="77777777" w:rsidR="00223F35" w:rsidRPr="009964F4" w:rsidRDefault="00223F35" w:rsidP="00223F35">
      <w:pPr>
        <w:pStyle w:val="Notedebasdepage"/>
        <w:ind w:left="138" w:right="0" w:hanging="11"/>
        <w:jc w:val="left"/>
        <w:rPr>
          <w:sz w:val="14"/>
        </w:rPr>
      </w:pPr>
      <w:r w:rsidRPr="009964F4">
        <w:rPr>
          <w:rStyle w:val="Appelnotedebasdep"/>
          <w:sz w:val="14"/>
        </w:rPr>
        <w:footnoteRef/>
      </w:r>
      <w:r w:rsidRPr="009964F4">
        <w:rPr>
          <w:sz w:val="14"/>
        </w:rPr>
        <w:t xml:space="preserve"> </w:t>
      </w:r>
      <w:hyperlink r:id="rId5" w:history="1">
        <w:r w:rsidRPr="009964F4">
          <w:rPr>
            <w:rStyle w:val="Lienhypertexte"/>
            <w:sz w:val="14"/>
          </w:rPr>
          <w:t>https://www.associations.gouv.fr/liste-des-associations-agreees-jeunesse-education-populaire.html</w:t>
        </w:r>
      </w:hyperlink>
      <w:r w:rsidRPr="009964F4">
        <w:rPr>
          <w:sz w:val="14"/>
        </w:rPr>
        <w:t xml:space="preserve"> </w:t>
      </w:r>
    </w:p>
  </w:footnote>
  <w:footnote w:id="6">
    <w:p w14:paraId="1A9BEEB3" w14:textId="77777777" w:rsidR="00223F35" w:rsidRDefault="00223F35" w:rsidP="00223F35">
      <w:pPr>
        <w:pStyle w:val="Notedebasdepage"/>
        <w:ind w:left="148" w:right="0" w:hanging="11"/>
      </w:pPr>
      <w:r>
        <w:rPr>
          <w:rStyle w:val="Appelnotedebasdep"/>
        </w:rPr>
        <w:footnoteRef/>
      </w:r>
      <w:r>
        <w:t xml:space="preserve"> </w:t>
      </w:r>
      <w:hyperlink r:id="rId6" w:history="1">
        <w:r w:rsidRPr="00DB2CFA">
          <w:rPr>
            <w:rStyle w:val="Lienhypertexte"/>
          </w:rPr>
          <w:t>https://www.legifrance.gouv.fr/codes/article_lc/LEGIARTI000006547685/2006-05-25</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FFEFD" w14:textId="655591C8" w:rsidR="00223F35" w:rsidRDefault="00B365FF" w:rsidP="00215D30">
    <w:pPr>
      <w:pStyle w:val="Corpsdetexte"/>
      <w:ind w:left="114"/>
      <w:rPr>
        <w:rFonts w:ascii="Marianne" w:hAnsi="Marianne"/>
        <w:noProof/>
        <w:color w:val="1F497D"/>
        <w:sz w:val="14"/>
        <w:szCs w:val="16"/>
        <w:lang w:val="fr-FR" w:eastAsia="fr-FR"/>
      </w:rPr>
    </w:pPr>
    <w:r>
      <w:rPr>
        <w:noProof/>
        <w:sz w:val="20"/>
      </w:rPr>
      <w:drawing>
        <wp:anchor distT="0" distB="0" distL="114300" distR="114300" simplePos="0" relativeHeight="251661312" behindDoc="1" locked="0" layoutInCell="1" allowOverlap="1" wp14:anchorId="26DBC594" wp14:editId="0E091FF8">
          <wp:simplePos x="0" y="0"/>
          <wp:positionH relativeFrom="column">
            <wp:posOffset>-747428</wp:posOffset>
          </wp:positionH>
          <wp:positionV relativeFrom="paragraph">
            <wp:posOffset>-9525</wp:posOffset>
          </wp:positionV>
          <wp:extent cx="2448593" cy="929640"/>
          <wp:effectExtent l="0" t="0" r="8890" b="381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jes préfecture.jpg"/>
                  <pic:cNvPicPr/>
                </pic:nvPicPr>
                <pic:blipFill>
                  <a:blip r:embed="rId1">
                    <a:extLst>
                      <a:ext uri="{28A0092B-C50C-407E-A947-70E740481C1C}">
                        <a14:useLocalDpi xmlns:a14="http://schemas.microsoft.com/office/drawing/2010/main" val="0"/>
                      </a:ext>
                    </a:extLst>
                  </a:blip>
                  <a:stretch>
                    <a:fillRect/>
                  </a:stretch>
                </pic:blipFill>
                <pic:spPr>
                  <a:xfrm>
                    <a:off x="0" y="0"/>
                    <a:ext cx="2451632" cy="930794"/>
                  </a:xfrm>
                  <a:prstGeom prst="rect">
                    <a:avLst/>
                  </a:prstGeom>
                </pic:spPr>
              </pic:pic>
            </a:graphicData>
          </a:graphic>
          <wp14:sizeRelH relativeFrom="margin">
            <wp14:pctWidth>0</wp14:pctWidth>
          </wp14:sizeRelH>
          <wp14:sizeRelV relativeFrom="margin">
            <wp14:pctHeight>0</wp14:pctHeight>
          </wp14:sizeRelV>
        </wp:anchor>
      </w:drawing>
    </w:r>
    <w:r w:rsidRPr="00215D30">
      <w:rPr>
        <w:noProof/>
        <w:sz w:val="20"/>
      </w:rPr>
      <w:drawing>
        <wp:anchor distT="0" distB="0" distL="114300" distR="114300" simplePos="0" relativeHeight="251663360" behindDoc="1" locked="0" layoutInCell="1" allowOverlap="1" wp14:anchorId="2A53D7BD" wp14:editId="170F4658">
          <wp:simplePos x="0" y="0"/>
          <wp:positionH relativeFrom="margin">
            <wp:posOffset>5238750</wp:posOffset>
          </wp:positionH>
          <wp:positionV relativeFrom="paragraph">
            <wp:posOffset>13335</wp:posOffset>
          </wp:positionV>
          <wp:extent cx="828675" cy="971550"/>
          <wp:effectExtent l="0" t="0" r="952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71550"/>
                  </a:xfrm>
                  <a:prstGeom prst="rect">
                    <a:avLst/>
                  </a:prstGeom>
                  <a:noFill/>
                  <a:ln>
                    <a:noFill/>
                  </a:ln>
                </pic:spPr>
              </pic:pic>
            </a:graphicData>
          </a:graphic>
        </wp:anchor>
      </w:drawing>
    </w:r>
  </w:p>
  <w:p w14:paraId="16961F1B" w14:textId="69829274" w:rsidR="00223F35" w:rsidRDefault="00223F35" w:rsidP="00215D30">
    <w:pPr>
      <w:pStyle w:val="Corpsdetexte"/>
      <w:ind w:left="114"/>
      <w:rPr>
        <w:rFonts w:ascii="Marianne" w:hAnsi="Marianne"/>
        <w:noProof/>
        <w:color w:val="1F497D"/>
        <w:sz w:val="14"/>
        <w:szCs w:val="16"/>
        <w:lang w:val="fr-FR" w:eastAsia="fr-FR"/>
      </w:rPr>
    </w:pPr>
  </w:p>
  <w:p w14:paraId="18341791" w14:textId="1F537DFA" w:rsidR="00223F35" w:rsidRDefault="00223F35" w:rsidP="00215D30">
    <w:pPr>
      <w:pStyle w:val="Corpsdetexte"/>
      <w:ind w:left="114"/>
      <w:rPr>
        <w:rFonts w:ascii="Marianne" w:hAnsi="Marianne"/>
        <w:noProof/>
        <w:color w:val="1F497D"/>
        <w:sz w:val="14"/>
        <w:szCs w:val="16"/>
        <w:lang w:val="fr-FR" w:eastAsia="fr-FR"/>
      </w:rPr>
    </w:pPr>
  </w:p>
  <w:p w14:paraId="2178D777" w14:textId="34EAE449" w:rsidR="00223F35" w:rsidRPr="00215D30" w:rsidRDefault="00223F35" w:rsidP="00215D30">
    <w:pPr>
      <w:pStyle w:val="Corpsdetexte"/>
      <w:ind w:left="114"/>
      <w:rPr>
        <w:sz w:val="20"/>
      </w:rPr>
    </w:pPr>
    <w:r>
      <w:rPr>
        <w:noProof/>
        <w:lang w:val="fr-FR" w:eastAsia="fr-FR"/>
      </w:rPr>
      <w:tab/>
    </w:r>
    <w:r>
      <w:rPr>
        <w:noProof/>
        <w:lang w:val="fr-FR" w:eastAsia="fr-FR"/>
      </w:rPr>
      <w:tab/>
    </w:r>
    <w:r>
      <w:rPr>
        <w:noProof/>
        <w:lang w:val="fr-FR" w:eastAsia="fr-FR"/>
      </w:rPr>
      <w:tab/>
    </w:r>
    <w:r>
      <w:rPr>
        <w:noProof/>
        <w:lang w:val="fr-FR" w:eastAsia="fr-FR"/>
      </w:rPr>
      <w:tab/>
    </w:r>
    <w:r>
      <w:rPr>
        <w:noProof/>
        <w:lang w:val="fr-FR" w:eastAsia="fr-FR"/>
      </w:rPr>
      <w:tab/>
    </w:r>
    <w:r>
      <w:rPr>
        <w:noProof/>
        <w:lang w:val="fr-FR" w:eastAsia="fr-FR"/>
      </w:rPr>
      <w:tab/>
    </w:r>
    <w:r>
      <w:rPr>
        <w:noProof/>
        <w:lang w:val="fr-FR" w:eastAsia="fr-FR"/>
      </w:rPr>
      <w:tab/>
    </w:r>
    <w:r>
      <w:rPr>
        <w:noProof/>
        <w:lang w:val="fr-FR" w:eastAsia="fr-FR"/>
      </w:rPr>
      <w:tab/>
    </w:r>
  </w:p>
  <w:p w14:paraId="33EEB624" w14:textId="798B4084" w:rsidR="00223F35" w:rsidRDefault="00223F35" w:rsidP="009964F4">
    <w:pPr>
      <w:pStyle w:val="En-tte"/>
      <w:ind w:left="0" w:right="-1"/>
    </w:pPr>
  </w:p>
  <w:p w14:paraId="67CE489C" w14:textId="77777777" w:rsidR="00223F35" w:rsidRDefault="00223F35" w:rsidP="009964F4">
    <w:pPr>
      <w:pStyle w:val="En-tte"/>
      <w:ind w:left="0" w:right="-1"/>
    </w:pPr>
  </w:p>
  <w:p w14:paraId="6FC47816" w14:textId="77777777" w:rsidR="00223F35" w:rsidRDefault="00223F35" w:rsidP="009964F4">
    <w:pPr>
      <w:pStyle w:val="En-tte"/>
      <w:ind w:left="0" w:right="-1"/>
    </w:pPr>
  </w:p>
  <w:p w14:paraId="5F3FE804" w14:textId="77777777" w:rsidR="00223F35" w:rsidRPr="009964F4" w:rsidRDefault="00223F35" w:rsidP="009964F4">
    <w:pPr>
      <w:pStyle w:val="En-tte"/>
      <w:tabs>
        <w:tab w:val="center" w:pos="9072"/>
      </w:tabs>
      <w:ind w:left="0" w:right="-1"/>
      <w:jc w:val="center"/>
      <w:rPr>
        <w:b/>
        <w:sz w:val="28"/>
      </w:rPr>
    </w:pPr>
    <w:r w:rsidRPr="009964F4">
      <w:rPr>
        <w:b/>
        <w:sz w:val="28"/>
      </w:rPr>
      <w:t xml:space="preserve">Convention pour la mise en </w:t>
    </w:r>
    <w:r>
      <w:rPr>
        <w:b/>
        <w:sz w:val="28"/>
      </w:rPr>
      <w:t>pla</w:t>
    </w:r>
    <w:r w:rsidRPr="009964F4">
      <w:rPr>
        <w:b/>
        <w:sz w:val="28"/>
      </w:rPr>
      <w:t>ce du dispositif</w:t>
    </w:r>
  </w:p>
  <w:p w14:paraId="31B4BD64" w14:textId="77777777" w:rsidR="00223F35" w:rsidRPr="009964F4" w:rsidRDefault="00223F35" w:rsidP="009964F4">
    <w:pPr>
      <w:pStyle w:val="En-tte"/>
      <w:tabs>
        <w:tab w:val="center" w:pos="9072"/>
      </w:tabs>
      <w:ind w:left="0" w:right="-1"/>
      <w:jc w:val="center"/>
      <w:rPr>
        <w:b/>
        <w:sz w:val="28"/>
      </w:rPr>
    </w:pPr>
    <w:r w:rsidRPr="009964F4">
      <w:rPr>
        <w:b/>
        <w:sz w:val="28"/>
      </w:rPr>
      <w:t>« 2 heures de sport en plus par semaine pour les collégiens »</w:t>
    </w:r>
  </w:p>
  <w:p w14:paraId="7DD27A4B" w14:textId="77777777" w:rsidR="00223F35" w:rsidRPr="009964F4" w:rsidRDefault="00223F35" w:rsidP="009964F4">
    <w:pPr>
      <w:pStyle w:val="En-tte"/>
      <w:tabs>
        <w:tab w:val="left" w:pos="6237"/>
        <w:tab w:val="center" w:pos="9072"/>
      </w:tabs>
      <w:ind w:left="0" w:right="-1"/>
      <w:jc w:val="center"/>
      <w:rPr>
        <w:b/>
        <w:sz w:val="28"/>
      </w:rPr>
    </w:pPr>
  </w:p>
  <w:p w14:paraId="0EAA8EB4" w14:textId="77777777" w:rsidR="00223F35" w:rsidRDefault="00223F35" w:rsidP="009964F4">
    <w:pPr>
      <w:pStyle w:val="En-tte"/>
      <w:tabs>
        <w:tab w:val="center" w:pos="9072"/>
      </w:tabs>
      <w:ind w:left="0" w:right="-1"/>
      <w:jc w:val="center"/>
      <w:rPr>
        <w:b/>
        <w:sz w:val="28"/>
      </w:rPr>
    </w:pPr>
    <w:r w:rsidRPr="009964F4">
      <w:rPr>
        <w:b/>
        <w:sz w:val="28"/>
      </w:rPr>
      <w:t>Année 2023/2024</w:t>
    </w:r>
  </w:p>
  <w:p w14:paraId="403141D1" w14:textId="77777777" w:rsidR="00223F35" w:rsidRPr="009964F4" w:rsidRDefault="00223F35" w:rsidP="009964F4">
    <w:pPr>
      <w:pStyle w:val="En-tte"/>
      <w:tabs>
        <w:tab w:val="center" w:pos="9072"/>
      </w:tabs>
      <w:ind w:left="0" w:right="-1"/>
      <w:jc w:val="center"/>
      <w:rPr>
        <w:b/>
        <w:sz w:val="28"/>
      </w:rPr>
    </w:pPr>
  </w:p>
  <w:p w14:paraId="3CB6D222" w14:textId="77777777" w:rsidR="00223F35" w:rsidRDefault="00223F3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E3BD6" w14:textId="77777777" w:rsidR="00223F35" w:rsidRDefault="00223F35">
    <w:pPr>
      <w:pStyle w:val="En-tte"/>
    </w:pPr>
    <w:r w:rsidRPr="00215D30">
      <w:rPr>
        <w:noProof/>
        <w:sz w:val="20"/>
      </w:rPr>
      <w:drawing>
        <wp:anchor distT="0" distB="0" distL="114300" distR="114300" simplePos="0" relativeHeight="251659264" behindDoc="1" locked="0" layoutInCell="1" allowOverlap="1" wp14:anchorId="44BBBBE1" wp14:editId="712391A9">
          <wp:simplePos x="0" y="0"/>
          <wp:positionH relativeFrom="margin">
            <wp:posOffset>4991100</wp:posOffset>
          </wp:positionH>
          <wp:positionV relativeFrom="paragraph">
            <wp:posOffset>8890</wp:posOffset>
          </wp:positionV>
          <wp:extent cx="828675" cy="971550"/>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97155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7C97E1F3" wp14:editId="69C4144C">
          <wp:simplePos x="0" y="0"/>
          <wp:positionH relativeFrom="page">
            <wp:posOffset>390525</wp:posOffset>
          </wp:positionH>
          <wp:positionV relativeFrom="paragraph">
            <wp:posOffset>45719</wp:posOffset>
          </wp:positionV>
          <wp:extent cx="3227855" cy="101917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jes préfecture.jpg"/>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0" y="0"/>
                    <a:ext cx="3230549" cy="1020026"/>
                  </a:xfrm>
                  <a:prstGeom prst="rect">
                    <a:avLst/>
                  </a:prstGeom>
                </pic:spPr>
              </pic:pic>
            </a:graphicData>
          </a:graphic>
          <wp14:sizeRelH relativeFrom="margin">
            <wp14:pctWidth>0</wp14:pctWidth>
          </wp14:sizeRelH>
          <wp14:sizeRelV relativeFrom="margin">
            <wp14:pctHeight>0</wp14:pctHeight>
          </wp14:sizeRelV>
        </wp:anchor>
      </w:drawing>
    </w:r>
  </w:p>
  <w:p w14:paraId="612A6DC3" w14:textId="77777777" w:rsidR="00223F35" w:rsidRDefault="00223F35">
    <w:pPr>
      <w:pStyle w:val="En-tte"/>
    </w:pPr>
  </w:p>
  <w:p w14:paraId="33C1B6B2" w14:textId="77777777" w:rsidR="00223F35" w:rsidRDefault="00223F35">
    <w:pPr>
      <w:pStyle w:val="En-tte"/>
    </w:pPr>
  </w:p>
  <w:p w14:paraId="298A90E0" w14:textId="77777777" w:rsidR="00223F35" w:rsidRDefault="00223F35">
    <w:pPr>
      <w:pStyle w:val="En-tte"/>
    </w:pPr>
  </w:p>
  <w:p w14:paraId="43E49C6B" w14:textId="77777777" w:rsidR="00223F35" w:rsidRDefault="00223F35">
    <w:pPr>
      <w:pStyle w:val="En-tte"/>
    </w:pPr>
  </w:p>
  <w:p w14:paraId="345193CE" w14:textId="77777777" w:rsidR="00223F35" w:rsidRDefault="00223F35">
    <w:pPr>
      <w:pStyle w:val="En-tte"/>
    </w:pPr>
  </w:p>
  <w:p w14:paraId="38A024FF" w14:textId="77777777" w:rsidR="00223F35" w:rsidRDefault="00223F35">
    <w:pPr>
      <w:pStyle w:val="En-tte"/>
    </w:pPr>
  </w:p>
  <w:p w14:paraId="72B81856" w14:textId="77777777" w:rsidR="00223F35" w:rsidRDefault="00223F35">
    <w:pPr>
      <w:pStyle w:val="En-tte"/>
    </w:pPr>
  </w:p>
  <w:p w14:paraId="1B8A82F2" w14:textId="77777777" w:rsidR="00223F35" w:rsidRPr="009964F4" w:rsidRDefault="00223F35" w:rsidP="00223F35">
    <w:pPr>
      <w:pStyle w:val="En-tte"/>
      <w:tabs>
        <w:tab w:val="center" w:pos="9072"/>
      </w:tabs>
      <w:ind w:left="0" w:right="-1"/>
      <w:jc w:val="center"/>
      <w:rPr>
        <w:b/>
        <w:sz w:val="28"/>
      </w:rPr>
    </w:pPr>
    <w:r w:rsidRPr="009964F4">
      <w:rPr>
        <w:b/>
        <w:sz w:val="28"/>
      </w:rPr>
      <w:t xml:space="preserve">Convention pour la mise en </w:t>
    </w:r>
    <w:r>
      <w:rPr>
        <w:b/>
        <w:sz w:val="28"/>
      </w:rPr>
      <w:t>pla</w:t>
    </w:r>
    <w:r w:rsidRPr="009964F4">
      <w:rPr>
        <w:b/>
        <w:sz w:val="28"/>
      </w:rPr>
      <w:t>ce du dispositif</w:t>
    </w:r>
  </w:p>
  <w:p w14:paraId="2BCE4061" w14:textId="77777777" w:rsidR="00223F35" w:rsidRPr="009964F4" w:rsidRDefault="00223F35" w:rsidP="00223F35">
    <w:pPr>
      <w:pStyle w:val="En-tte"/>
      <w:tabs>
        <w:tab w:val="center" w:pos="9072"/>
      </w:tabs>
      <w:ind w:left="0" w:right="-1"/>
      <w:jc w:val="center"/>
      <w:rPr>
        <w:b/>
        <w:sz w:val="28"/>
      </w:rPr>
    </w:pPr>
    <w:r w:rsidRPr="009964F4">
      <w:rPr>
        <w:b/>
        <w:sz w:val="28"/>
      </w:rPr>
      <w:t>« 2 heures de sport en plus par semaine pour les collégiens »</w:t>
    </w:r>
  </w:p>
  <w:p w14:paraId="22888123" w14:textId="77777777" w:rsidR="00223F35" w:rsidRPr="009964F4" w:rsidRDefault="00223F35" w:rsidP="00223F35">
    <w:pPr>
      <w:pStyle w:val="En-tte"/>
      <w:tabs>
        <w:tab w:val="left" w:pos="6237"/>
        <w:tab w:val="center" w:pos="9072"/>
      </w:tabs>
      <w:ind w:left="0" w:right="-1"/>
      <w:jc w:val="center"/>
      <w:rPr>
        <w:b/>
        <w:sz w:val="28"/>
      </w:rPr>
    </w:pPr>
  </w:p>
  <w:p w14:paraId="69CEE285" w14:textId="77777777" w:rsidR="00223F35" w:rsidRDefault="00223F35" w:rsidP="00223F35">
    <w:pPr>
      <w:pStyle w:val="En-tte"/>
      <w:tabs>
        <w:tab w:val="center" w:pos="9072"/>
      </w:tabs>
      <w:ind w:right="-1"/>
    </w:pPr>
    <w:r>
      <w:rPr>
        <w:b/>
        <w:sz w:val="28"/>
      </w:rPr>
      <w:t xml:space="preserve">         </w:t>
    </w:r>
    <w:r w:rsidRPr="009964F4">
      <w:rPr>
        <w:b/>
        <w:sz w:val="28"/>
      </w:rPr>
      <w:t>Année 2023/2024</w:t>
    </w:r>
  </w:p>
  <w:p w14:paraId="40D4FB1B" w14:textId="77777777" w:rsidR="00223F35" w:rsidRDefault="00223F3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D77A6"/>
    <w:multiLevelType w:val="hybridMultilevel"/>
    <w:tmpl w:val="BAA6FE94"/>
    <w:lvl w:ilvl="0" w:tplc="01BCDEAE">
      <w:start w:val="1"/>
      <w:numFmt w:val="bullet"/>
      <w:lvlText w:val="·"/>
      <w:lvlJc w:val="left"/>
      <w:pPr>
        <w:ind w:left="720" w:hanging="360"/>
      </w:pPr>
      <w:rPr>
        <w:rFonts w:ascii="Symbol" w:eastAsia="Symbol" w:hAnsi="Symbol" w:cs="Symbol" w:hint="default"/>
      </w:rPr>
    </w:lvl>
    <w:lvl w:ilvl="1" w:tplc="76BEC15E">
      <w:start w:val="1"/>
      <w:numFmt w:val="bullet"/>
      <w:lvlText w:val="o"/>
      <w:lvlJc w:val="left"/>
      <w:pPr>
        <w:ind w:left="1440" w:hanging="360"/>
      </w:pPr>
      <w:rPr>
        <w:rFonts w:ascii="Courier New" w:eastAsia="Courier New" w:hAnsi="Courier New" w:cs="Courier New" w:hint="default"/>
      </w:rPr>
    </w:lvl>
    <w:lvl w:ilvl="2" w:tplc="B456FF38">
      <w:start w:val="1"/>
      <w:numFmt w:val="bullet"/>
      <w:lvlText w:val="§"/>
      <w:lvlJc w:val="left"/>
      <w:pPr>
        <w:ind w:left="2160" w:hanging="360"/>
      </w:pPr>
      <w:rPr>
        <w:rFonts w:ascii="Wingdings" w:eastAsia="Wingdings" w:hAnsi="Wingdings" w:cs="Wingdings" w:hint="default"/>
      </w:rPr>
    </w:lvl>
    <w:lvl w:ilvl="3" w:tplc="9F46AD74">
      <w:start w:val="1"/>
      <w:numFmt w:val="bullet"/>
      <w:lvlText w:val="·"/>
      <w:lvlJc w:val="left"/>
      <w:pPr>
        <w:ind w:left="2880" w:hanging="360"/>
      </w:pPr>
      <w:rPr>
        <w:rFonts w:ascii="Symbol" w:eastAsia="Symbol" w:hAnsi="Symbol" w:cs="Symbol" w:hint="default"/>
      </w:rPr>
    </w:lvl>
    <w:lvl w:ilvl="4" w:tplc="D7F4590C">
      <w:start w:val="1"/>
      <w:numFmt w:val="bullet"/>
      <w:lvlText w:val="o"/>
      <w:lvlJc w:val="left"/>
      <w:pPr>
        <w:ind w:left="3600" w:hanging="360"/>
      </w:pPr>
      <w:rPr>
        <w:rFonts w:ascii="Courier New" w:eastAsia="Courier New" w:hAnsi="Courier New" w:cs="Courier New" w:hint="default"/>
      </w:rPr>
    </w:lvl>
    <w:lvl w:ilvl="5" w:tplc="9C0286CA">
      <w:start w:val="1"/>
      <w:numFmt w:val="bullet"/>
      <w:lvlText w:val="§"/>
      <w:lvlJc w:val="left"/>
      <w:pPr>
        <w:ind w:left="4320" w:hanging="360"/>
      </w:pPr>
      <w:rPr>
        <w:rFonts w:ascii="Wingdings" w:eastAsia="Wingdings" w:hAnsi="Wingdings" w:cs="Wingdings" w:hint="default"/>
      </w:rPr>
    </w:lvl>
    <w:lvl w:ilvl="6" w:tplc="764A66BA">
      <w:start w:val="1"/>
      <w:numFmt w:val="bullet"/>
      <w:lvlText w:val="·"/>
      <w:lvlJc w:val="left"/>
      <w:pPr>
        <w:ind w:left="5040" w:hanging="360"/>
      </w:pPr>
      <w:rPr>
        <w:rFonts w:ascii="Symbol" w:eastAsia="Symbol" w:hAnsi="Symbol" w:cs="Symbol" w:hint="default"/>
      </w:rPr>
    </w:lvl>
    <w:lvl w:ilvl="7" w:tplc="711233D2">
      <w:start w:val="1"/>
      <w:numFmt w:val="bullet"/>
      <w:lvlText w:val="o"/>
      <w:lvlJc w:val="left"/>
      <w:pPr>
        <w:ind w:left="5760" w:hanging="360"/>
      </w:pPr>
      <w:rPr>
        <w:rFonts w:ascii="Courier New" w:eastAsia="Courier New" w:hAnsi="Courier New" w:cs="Courier New" w:hint="default"/>
      </w:rPr>
    </w:lvl>
    <w:lvl w:ilvl="8" w:tplc="5DEEED0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262226A1"/>
    <w:multiLevelType w:val="hybridMultilevel"/>
    <w:tmpl w:val="66C64F84"/>
    <w:lvl w:ilvl="0" w:tplc="EABE0D36">
      <w:start w:val="1"/>
      <w:numFmt w:val="bullet"/>
      <w:lvlText w:val=""/>
      <w:lvlJc w:val="left"/>
      <w:pPr>
        <w:ind w:left="741" w:hanging="360"/>
      </w:pPr>
      <w:rPr>
        <w:rFonts w:ascii="Symbol" w:hAnsi="Symbol" w:hint="default"/>
      </w:rPr>
    </w:lvl>
    <w:lvl w:ilvl="1" w:tplc="26B41754">
      <w:start w:val="1"/>
      <w:numFmt w:val="bullet"/>
      <w:lvlText w:val="o"/>
      <w:lvlJc w:val="left"/>
      <w:pPr>
        <w:ind w:left="1461" w:hanging="360"/>
      </w:pPr>
      <w:rPr>
        <w:rFonts w:ascii="Courier New" w:hAnsi="Courier New" w:cs="Courier New" w:hint="default"/>
      </w:rPr>
    </w:lvl>
    <w:lvl w:ilvl="2" w:tplc="78B06B3A">
      <w:start w:val="1"/>
      <w:numFmt w:val="bullet"/>
      <w:lvlText w:val=""/>
      <w:lvlJc w:val="left"/>
      <w:pPr>
        <w:ind w:left="2181" w:hanging="360"/>
      </w:pPr>
      <w:rPr>
        <w:rFonts w:ascii="Wingdings" w:hAnsi="Wingdings" w:hint="default"/>
      </w:rPr>
    </w:lvl>
    <w:lvl w:ilvl="3" w:tplc="F2E4A9C8">
      <w:start w:val="1"/>
      <w:numFmt w:val="bullet"/>
      <w:lvlText w:val=""/>
      <w:lvlJc w:val="left"/>
      <w:pPr>
        <w:ind w:left="2901" w:hanging="360"/>
      </w:pPr>
      <w:rPr>
        <w:rFonts w:ascii="Symbol" w:hAnsi="Symbol" w:hint="default"/>
      </w:rPr>
    </w:lvl>
    <w:lvl w:ilvl="4" w:tplc="10F28C2E">
      <w:start w:val="1"/>
      <w:numFmt w:val="bullet"/>
      <w:lvlText w:val="o"/>
      <w:lvlJc w:val="left"/>
      <w:pPr>
        <w:ind w:left="3621" w:hanging="360"/>
      </w:pPr>
      <w:rPr>
        <w:rFonts w:ascii="Courier New" w:hAnsi="Courier New" w:cs="Courier New" w:hint="default"/>
      </w:rPr>
    </w:lvl>
    <w:lvl w:ilvl="5" w:tplc="58A8AE2A">
      <w:start w:val="1"/>
      <w:numFmt w:val="bullet"/>
      <w:lvlText w:val=""/>
      <w:lvlJc w:val="left"/>
      <w:pPr>
        <w:ind w:left="4341" w:hanging="360"/>
      </w:pPr>
      <w:rPr>
        <w:rFonts w:ascii="Wingdings" w:hAnsi="Wingdings" w:hint="default"/>
      </w:rPr>
    </w:lvl>
    <w:lvl w:ilvl="6" w:tplc="3460BA24">
      <w:start w:val="1"/>
      <w:numFmt w:val="bullet"/>
      <w:lvlText w:val=""/>
      <w:lvlJc w:val="left"/>
      <w:pPr>
        <w:ind w:left="5061" w:hanging="360"/>
      </w:pPr>
      <w:rPr>
        <w:rFonts w:ascii="Symbol" w:hAnsi="Symbol" w:hint="default"/>
      </w:rPr>
    </w:lvl>
    <w:lvl w:ilvl="7" w:tplc="6F243608">
      <w:start w:val="1"/>
      <w:numFmt w:val="bullet"/>
      <w:lvlText w:val="o"/>
      <w:lvlJc w:val="left"/>
      <w:pPr>
        <w:ind w:left="5781" w:hanging="360"/>
      </w:pPr>
      <w:rPr>
        <w:rFonts w:ascii="Courier New" w:hAnsi="Courier New" w:cs="Courier New" w:hint="default"/>
      </w:rPr>
    </w:lvl>
    <w:lvl w:ilvl="8" w:tplc="609CC2F8">
      <w:start w:val="1"/>
      <w:numFmt w:val="bullet"/>
      <w:lvlText w:val=""/>
      <w:lvlJc w:val="left"/>
      <w:pPr>
        <w:ind w:left="6501" w:hanging="360"/>
      </w:pPr>
      <w:rPr>
        <w:rFonts w:ascii="Wingdings" w:hAnsi="Wingdings" w:hint="default"/>
      </w:rPr>
    </w:lvl>
  </w:abstractNum>
  <w:abstractNum w:abstractNumId="2" w15:restartNumberingAfterBreak="0">
    <w:nsid w:val="362A2EA3"/>
    <w:multiLevelType w:val="hybridMultilevel"/>
    <w:tmpl w:val="C2305758"/>
    <w:lvl w:ilvl="0" w:tplc="268C2DDE">
      <w:start w:val="1"/>
      <w:numFmt w:val="bullet"/>
      <w:lvlText w:val=""/>
      <w:lvlJc w:val="left"/>
      <w:pPr>
        <w:ind w:left="720" w:hanging="360"/>
      </w:pPr>
      <w:rPr>
        <w:rFonts w:ascii="Symbol" w:hAnsi="Symbol" w:hint="default"/>
      </w:rPr>
    </w:lvl>
    <w:lvl w:ilvl="1" w:tplc="E3B65354">
      <w:start w:val="1"/>
      <w:numFmt w:val="bullet"/>
      <w:lvlText w:val="o"/>
      <w:lvlJc w:val="left"/>
      <w:pPr>
        <w:ind w:left="1440" w:hanging="360"/>
      </w:pPr>
      <w:rPr>
        <w:rFonts w:ascii="Courier New" w:hAnsi="Courier New" w:cs="Courier New" w:hint="default"/>
      </w:rPr>
    </w:lvl>
    <w:lvl w:ilvl="2" w:tplc="52ECA2E2">
      <w:start w:val="1"/>
      <w:numFmt w:val="bullet"/>
      <w:lvlText w:val=""/>
      <w:lvlJc w:val="left"/>
      <w:pPr>
        <w:ind w:left="2160" w:hanging="360"/>
      </w:pPr>
      <w:rPr>
        <w:rFonts w:ascii="Wingdings" w:hAnsi="Wingdings" w:hint="default"/>
      </w:rPr>
    </w:lvl>
    <w:lvl w:ilvl="3" w:tplc="45DEABE8">
      <w:start w:val="1"/>
      <w:numFmt w:val="bullet"/>
      <w:lvlText w:val=""/>
      <w:lvlJc w:val="left"/>
      <w:pPr>
        <w:ind w:left="2880" w:hanging="360"/>
      </w:pPr>
      <w:rPr>
        <w:rFonts w:ascii="Symbol" w:hAnsi="Symbol" w:hint="default"/>
      </w:rPr>
    </w:lvl>
    <w:lvl w:ilvl="4" w:tplc="529CADC6">
      <w:start w:val="1"/>
      <w:numFmt w:val="bullet"/>
      <w:lvlText w:val="o"/>
      <w:lvlJc w:val="left"/>
      <w:pPr>
        <w:ind w:left="3600" w:hanging="360"/>
      </w:pPr>
      <w:rPr>
        <w:rFonts w:ascii="Courier New" w:hAnsi="Courier New" w:cs="Courier New" w:hint="default"/>
      </w:rPr>
    </w:lvl>
    <w:lvl w:ilvl="5" w:tplc="05107964">
      <w:start w:val="1"/>
      <w:numFmt w:val="bullet"/>
      <w:lvlText w:val=""/>
      <w:lvlJc w:val="left"/>
      <w:pPr>
        <w:ind w:left="4320" w:hanging="360"/>
      </w:pPr>
      <w:rPr>
        <w:rFonts w:ascii="Wingdings" w:hAnsi="Wingdings" w:hint="default"/>
      </w:rPr>
    </w:lvl>
    <w:lvl w:ilvl="6" w:tplc="51AA4CAC">
      <w:start w:val="1"/>
      <w:numFmt w:val="bullet"/>
      <w:lvlText w:val=""/>
      <w:lvlJc w:val="left"/>
      <w:pPr>
        <w:ind w:left="5040" w:hanging="360"/>
      </w:pPr>
      <w:rPr>
        <w:rFonts w:ascii="Symbol" w:hAnsi="Symbol" w:hint="default"/>
      </w:rPr>
    </w:lvl>
    <w:lvl w:ilvl="7" w:tplc="B6FEDE26">
      <w:start w:val="1"/>
      <w:numFmt w:val="bullet"/>
      <w:lvlText w:val="o"/>
      <w:lvlJc w:val="left"/>
      <w:pPr>
        <w:ind w:left="5760" w:hanging="360"/>
      </w:pPr>
      <w:rPr>
        <w:rFonts w:ascii="Courier New" w:hAnsi="Courier New" w:cs="Courier New" w:hint="default"/>
      </w:rPr>
    </w:lvl>
    <w:lvl w:ilvl="8" w:tplc="0E6205F6">
      <w:start w:val="1"/>
      <w:numFmt w:val="bullet"/>
      <w:lvlText w:val=""/>
      <w:lvlJc w:val="left"/>
      <w:pPr>
        <w:ind w:left="6480" w:hanging="360"/>
      </w:pPr>
      <w:rPr>
        <w:rFonts w:ascii="Wingdings" w:hAnsi="Wingdings" w:hint="default"/>
      </w:rPr>
    </w:lvl>
  </w:abstractNum>
  <w:abstractNum w:abstractNumId="3" w15:restartNumberingAfterBreak="0">
    <w:nsid w:val="37A03989"/>
    <w:multiLevelType w:val="hybridMultilevel"/>
    <w:tmpl w:val="0584FC82"/>
    <w:lvl w:ilvl="0" w:tplc="C9508E50">
      <w:start w:val="1"/>
      <w:numFmt w:val="bullet"/>
      <w:lvlText w:val="-"/>
      <w:lvlJc w:val="left"/>
      <w:pPr>
        <w:ind w:left="1287" w:hanging="360"/>
      </w:pPr>
      <w:rPr>
        <w:rFonts w:ascii="Calibri" w:eastAsia="Calibri" w:hAnsi="Calibri" w:cs="Calibri" w:hint="default"/>
      </w:rPr>
    </w:lvl>
    <w:lvl w:ilvl="1" w:tplc="3CB0BF24">
      <w:start w:val="1"/>
      <w:numFmt w:val="bullet"/>
      <w:lvlText w:val="o"/>
      <w:lvlJc w:val="left"/>
      <w:pPr>
        <w:ind w:left="2007" w:hanging="360"/>
      </w:pPr>
      <w:rPr>
        <w:rFonts w:ascii="Courier New" w:hAnsi="Courier New" w:cs="Courier New" w:hint="default"/>
      </w:rPr>
    </w:lvl>
    <w:lvl w:ilvl="2" w:tplc="78FA77E0">
      <w:start w:val="1"/>
      <w:numFmt w:val="bullet"/>
      <w:lvlText w:val=""/>
      <w:lvlJc w:val="left"/>
      <w:pPr>
        <w:ind w:left="2727" w:hanging="360"/>
      </w:pPr>
      <w:rPr>
        <w:rFonts w:ascii="Wingdings" w:hAnsi="Wingdings" w:hint="default"/>
      </w:rPr>
    </w:lvl>
    <w:lvl w:ilvl="3" w:tplc="6DAA6FFE">
      <w:start w:val="1"/>
      <w:numFmt w:val="bullet"/>
      <w:lvlText w:val=""/>
      <w:lvlJc w:val="left"/>
      <w:pPr>
        <w:ind w:left="3447" w:hanging="360"/>
      </w:pPr>
      <w:rPr>
        <w:rFonts w:ascii="Symbol" w:hAnsi="Symbol" w:hint="default"/>
      </w:rPr>
    </w:lvl>
    <w:lvl w:ilvl="4" w:tplc="E2626FB2">
      <w:start w:val="1"/>
      <w:numFmt w:val="bullet"/>
      <w:lvlText w:val="o"/>
      <w:lvlJc w:val="left"/>
      <w:pPr>
        <w:ind w:left="4167" w:hanging="360"/>
      </w:pPr>
      <w:rPr>
        <w:rFonts w:ascii="Courier New" w:hAnsi="Courier New" w:cs="Courier New" w:hint="default"/>
      </w:rPr>
    </w:lvl>
    <w:lvl w:ilvl="5" w:tplc="98E6319E">
      <w:start w:val="1"/>
      <w:numFmt w:val="bullet"/>
      <w:lvlText w:val=""/>
      <w:lvlJc w:val="left"/>
      <w:pPr>
        <w:ind w:left="4887" w:hanging="360"/>
      </w:pPr>
      <w:rPr>
        <w:rFonts w:ascii="Wingdings" w:hAnsi="Wingdings" w:hint="default"/>
      </w:rPr>
    </w:lvl>
    <w:lvl w:ilvl="6" w:tplc="FD2AFCF0">
      <w:start w:val="1"/>
      <w:numFmt w:val="bullet"/>
      <w:lvlText w:val=""/>
      <w:lvlJc w:val="left"/>
      <w:pPr>
        <w:ind w:left="5607" w:hanging="360"/>
      </w:pPr>
      <w:rPr>
        <w:rFonts w:ascii="Symbol" w:hAnsi="Symbol" w:hint="default"/>
      </w:rPr>
    </w:lvl>
    <w:lvl w:ilvl="7" w:tplc="0F7AFEE0">
      <w:start w:val="1"/>
      <w:numFmt w:val="bullet"/>
      <w:lvlText w:val="o"/>
      <w:lvlJc w:val="left"/>
      <w:pPr>
        <w:ind w:left="6327" w:hanging="360"/>
      </w:pPr>
      <w:rPr>
        <w:rFonts w:ascii="Courier New" w:hAnsi="Courier New" w:cs="Courier New" w:hint="default"/>
      </w:rPr>
    </w:lvl>
    <w:lvl w:ilvl="8" w:tplc="8A88EA46">
      <w:start w:val="1"/>
      <w:numFmt w:val="bullet"/>
      <w:lvlText w:val=""/>
      <w:lvlJc w:val="left"/>
      <w:pPr>
        <w:ind w:left="7047" w:hanging="360"/>
      </w:pPr>
      <w:rPr>
        <w:rFonts w:ascii="Wingdings" w:hAnsi="Wingdings" w:hint="default"/>
      </w:rPr>
    </w:lvl>
  </w:abstractNum>
  <w:abstractNum w:abstractNumId="4" w15:restartNumberingAfterBreak="0">
    <w:nsid w:val="38F83366"/>
    <w:multiLevelType w:val="hybridMultilevel"/>
    <w:tmpl w:val="22C08762"/>
    <w:lvl w:ilvl="0" w:tplc="543C097C">
      <w:start w:val="1"/>
      <w:numFmt w:val="bullet"/>
      <w:lvlText w:val=""/>
      <w:lvlJc w:val="left"/>
      <w:pPr>
        <w:ind w:left="720" w:hanging="360"/>
      </w:pPr>
      <w:rPr>
        <w:rFonts w:ascii="Symbol" w:hAnsi="Symbol" w:hint="default"/>
      </w:rPr>
    </w:lvl>
    <w:lvl w:ilvl="1" w:tplc="478C4C52">
      <w:start w:val="1"/>
      <w:numFmt w:val="bullet"/>
      <w:lvlText w:val="o"/>
      <w:lvlJc w:val="left"/>
      <w:pPr>
        <w:ind w:left="1440" w:hanging="360"/>
      </w:pPr>
      <w:rPr>
        <w:rFonts w:ascii="Courier New" w:hAnsi="Courier New" w:cs="Courier New" w:hint="default"/>
      </w:rPr>
    </w:lvl>
    <w:lvl w:ilvl="2" w:tplc="4D8C6F9C">
      <w:start w:val="1"/>
      <w:numFmt w:val="bullet"/>
      <w:lvlText w:val=""/>
      <w:lvlJc w:val="left"/>
      <w:pPr>
        <w:ind w:left="2160" w:hanging="360"/>
      </w:pPr>
      <w:rPr>
        <w:rFonts w:ascii="Wingdings" w:hAnsi="Wingdings" w:hint="default"/>
      </w:rPr>
    </w:lvl>
    <w:lvl w:ilvl="3" w:tplc="494435F2">
      <w:start w:val="1"/>
      <w:numFmt w:val="bullet"/>
      <w:lvlText w:val=""/>
      <w:lvlJc w:val="left"/>
      <w:pPr>
        <w:ind w:left="2880" w:hanging="360"/>
      </w:pPr>
      <w:rPr>
        <w:rFonts w:ascii="Symbol" w:hAnsi="Symbol" w:hint="default"/>
      </w:rPr>
    </w:lvl>
    <w:lvl w:ilvl="4" w:tplc="DFC65F08">
      <w:start w:val="1"/>
      <w:numFmt w:val="bullet"/>
      <w:lvlText w:val="o"/>
      <w:lvlJc w:val="left"/>
      <w:pPr>
        <w:ind w:left="3600" w:hanging="360"/>
      </w:pPr>
      <w:rPr>
        <w:rFonts w:ascii="Courier New" w:hAnsi="Courier New" w:cs="Courier New" w:hint="default"/>
      </w:rPr>
    </w:lvl>
    <w:lvl w:ilvl="5" w:tplc="46F21BC4">
      <w:start w:val="1"/>
      <w:numFmt w:val="bullet"/>
      <w:lvlText w:val=""/>
      <w:lvlJc w:val="left"/>
      <w:pPr>
        <w:ind w:left="4320" w:hanging="360"/>
      </w:pPr>
      <w:rPr>
        <w:rFonts w:ascii="Wingdings" w:hAnsi="Wingdings" w:hint="default"/>
      </w:rPr>
    </w:lvl>
    <w:lvl w:ilvl="6" w:tplc="935814EE">
      <w:start w:val="1"/>
      <w:numFmt w:val="bullet"/>
      <w:lvlText w:val=""/>
      <w:lvlJc w:val="left"/>
      <w:pPr>
        <w:ind w:left="5040" w:hanging="360"/>
      </w:pPr>
      <w:rPr>
        <w:rFonts w:ascii="Symbol" w:hAnsi="Symbol" w:hint="default"/>
      </w:rPr>
    </w:lvl>
    <w:lvl w:ilvl="7" w:tplc="39EEBFEC">
      <w:start w:val="1"/>
      <w:numFmt w:val="bullet"/>
      <w:lvlText w:val="o"/>
      <w:lvlJc w:val="left"/>
      <w:pPr>
        <w:ind w:left="5760" w:hanging="360"/>
      </w:pPr>
      <w:rPr>
        <w:rFonts w:ascii="Courier New" w:hAnsi="Courier New" w:cs="Courier New" w:hint="default"/>
      </w:rPr>
    </w:lvl>
    <w:lvl w:ilvl="8" w:tplc="5B8A366C">
      <w:start w:val="1"/>
      <w:numFmt w:val="bullet"/>
      <w:lvlText w:val=""/>
      <w:lvlJc w:val="left"/>
      <w:pPr>
        <w:ind w:left="6480" w:hanging="360"/>
      </w:pPr>
      <w:rPr>
        <w:rFonts w:ascii="Wingdings" w:hAnsi="Wingdings" w:hint="default"/>
      </w:rPr>
    </w:lvl>
  </w:abstractNum>
  <w:abstractNum w:abstractNumId="5" w15:restartNumberingAfterBreak="0">
    <w:nsid w:val="6BE4601C"/>
    <w:multiLevelType w:val="hybridMultilevel"/>
    <w:tmpl w:val="B43A9F76"/>
    <w:lvl w:ilvl="0" w:tplc="5DB8D6D8">
      <w:start w:val="1"/>
      <w:numFmt w:val="bullet"/>
      <w:lvlText w:val="-"/>
      <w:lvlJc w:val="left"/>
      <w:pPr>
        <w:ind w:left="1298" w:hanging="360"/>
      </w:pPr>
      <w:rPr>
        <w:rFonts w:ascii="Calibri" w:eastAsia="Calibri" w:hAnsi="Calibri" w:cs="Calibri"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6" w15:restartNumberingAfterBreak="0">
    <w:nsid w:val="7B787177"/>
    <w:multiLevelType w:val="hybridMultilevel"/>
    <w:tmpl w:val="70D63A00"/>
    <w:lvl w:ilvl="0" w:tplc="5DB8D6D8">
      <w:start w:val="1"/>
      <w:numFmt w:val="bullet"/>
      <w:lvlText w:val="-"/>
      <w:lvlJc w:val="left"/>
      <w:pPr>
        <w:ind w:left="1287" w:hanging="360"/>
      </w:pPr>
      <w:rPr>
        <w:rFonts w:ascii="Calibri" w:eastAsia="Calibri" w:hAnsi="Calibri" w:cs="Calibri" w:hint="default"/>
      </w:rPr>
    </w:lvl>
    <w:lvl w:ilvl="1" w:tplc="BAD03DB4">
      <w:start w:val="1"/>
      <w:numFmt w:val="bullet"/>
      <w:lvlText w:val="o"/>
      <w:lvlJc w:val="left"/>
      <w:pPr>
        <w:ind w:left="2007" w:hanging="360"/>
      </w:pPr>
      <w:rPr>
        <w:rFonts w:ascii="Courier New" w:hAnsi="Courier New" w:cs="Courier New" w:hint="default"/>
      </w:rPr>
    </w:lvl>
    <w:lvl w:ilvl="2" w:tplc="9AFC2D94">
      <w:start w:val="1"/>
      <w:numFmt w:val="bullet"/>
      <w:lvlText w:val=""/>
      <w:lvlJc w:val="left"/>
      <w:pPr>
        <w:ind w:left="2727" w:hanging="360"/>
      </w:pPr>
      <w:rPr>
        <w:rFonts w:ascii="Wingdings" w:hAnsi="Wingdings" w:hint="default"/>
      </w:rPr>
    </w:lvl>
    <w:lvl w:ilvl="3" w:tplc="FAE49620">
      <w:start w:val="1"/>
      <w:numFmt w:val="bullet"/>
      <w:lvlText w:val=""/>
      <w:lvlJc w:val="left"/>
      <w:pPr>
        <w:ind w:left="3447" w:hanging="360"/>
      </w:pPr>
      <w:rPr>
        <w:rFonts w:ascii="Symbol" w:hAnsi="Symbol" w:hint="default"/>
      </w:rPr>
    </w:lvl>
    <w:lvl w:ilvl="4" w:tplc="D28A9104">
      <w:start w:val="1"/>
      <w:numFmt w:val="bullet"/>
      <w:lvlText w:val="o"/>
      <w:lvlJc w:val="left"/>
      <w:pPr>
        <w:ind w:left="4167" w:hanging="360"/>
      </w:pPr>
      <w:rPr>
        <w:rFonts w:ascii="Courier New" w:hAnsi="Courier New" w:cs="Courier New" w:hint="default"/>
      </w:rPr>
    </w:lvl>
    <w:lvl w:ilvl="5" w:tplc="BD04DC82">
      <w:start w:val="1"/>
      <w:numFmt w:val="bullet"/>
      <w:lvlText w:val=""/>
      <w:lvlJc w:val="left"/>
      <w:pPr>
        <w:ind w:left="4887" w:hanging="360"/>
      </w:pPr>
      <w:rPr>
        <w:rFonts w:ascii="Wingdings" w:hAnsi="Wingdings" w:hint="default"/>
      </w:rPr>
    </w:lvl>
    <w:lvl w:ilvl="6" w:tplc="E4701FD2">
      <w:start w:val="1"/>
      <w:numFmt w:val="bullet"/>
      <w:lvlText w:val=""/>
      <w:lvlJc w:val="left"/>
      <w:pPr>
        <w:ind w:left="5607" w:hanging="360"/>
      </w:pPr>
      <w:rPr>
        <w:rFonts w:ascii="Symbol" w:hAnsi="Symbol" w:hint="default"/>
      </w:rPr>
    </w:lvl>
    <w:lvl w:ilvl="7" w:tplc="0DD88024">
      <w:start w:val="1"/>
      <w:numFmt w:val="bullet"/>
      <w:lvlText w:val="o"/>
      <w:lvlJc w:val="left"/>
      <w:pPr>
        <w:ind w:left="6327" w:hanging="360"/>
      </w:pPr>
      <w:rPr>
        <w:rFonts w:ascii="Courier New" w:hAnsi="Courier New" w:cs="Courier New" w:hint="default"/>
      </w:rPr>
    </w:lvl>
    <w:lvl w:ilvl="8" w:tplc="603E9F44">
      <w:start w:val="1"/>
      <w:numFmt w:val="bullet"/>
      <w:lvlText w:val=""/>
      <w:lvlJc w:val="left"/>
      <w:pPr>
        <w:ind w:left="7047" w:hanging="360"/>
      </w:pPr>
      <w:rPr>
        <w:rFonts w:ascii="Wingdings" w:hAnsi="Wingdings" w:hint="default"/>
      </w:rPr>
    </w:lvl>
  </w:abstractNum>
  <w:abstractNum w:abstractNumId="7" w15:restartNumberingAfterBreak="0">
    <w:nsid w:val="7EF84F7B"/>
    <w:multiLevelType w:val="hybridMultilevel"/>
    <w:tmpl w:val="E108AA0E"/>
    <w:lvl w:ilvl="0" w:tplc="78A245F0">
      <w:start w:val="1"/>
      <w:numFmt w:val="bullet"/>
      <w:lvlText w:val="·"/>
      <w:lvlJc w:val="left"/>
      <w:pPr>
        <w:ind w:left="720" w:hanging="360"/>
      </w:pPr>
      <w:rPr>
        <w:rFonts w:ascii="Symbol" w:eastAsia="Symbol" w:hAnsi="Symbol" w:cs="Symbol" w:hint="default"/>
      </w:rPr>
    </w:lvl>
    <w:lvl w:ilvl="1" w:tplc="6CD82C9E">
      <w:start w:val="1"/>
      <w:numFmt w:val="bullet"/>
      <w:lvlText w:val="o"/>
      <w:lvlJc w:val="left"/>
      <w:pPr>
        <w:ind w:left="1440" w:hanging="360"/>
      </w:pPr>
      <w:rPr>
        <w:rFonts w:ascii="Courier New" w:eastAsia="Courier New" w:hAnsi="Courier New" w:cs="Courier New" w:hint="default"/>
      </w:rPr>
    </w:lvl>
    <w:lvl w:ilvl="2" w:tplc="32D2F9E2">
      <w:start w:val="1"/>
      <w:numFmt w:val="bullet"/>
      <w:lvlText w:val="§"/>
      <w:lvlJc w:val="left"/>
      <w:pPr>
        <w:ind w:left="2160" w:hanging="360"/>
      </w:pPr>
      <w:rPr>
        <w:rFonts w:ascii="Wingdings" w:eastAsia="Wingdings" w:hAnsi="Wingdings" w:cs="Wingdings" w:hint="default"/>
      </w:rPr>
    </w:lvl>
    <w:lvl w:ilvl="3" w:tplc="056EB132">
      <w:start w:val="1"/>
      <w:numFmt w:val="bullet"/>
      <w:lvlText w:val="·"/>
      <w:lvlJc w:val="left"/>
      <w:pPr>
        <w:ind w:left="2880" w:hanging="360"/>
      </w:pPr>
      <w:rPr>
        <w:rFonts w:ascii="Symbol" w:eastAsia="Symbol" w:hAnsi="Symbol" w:cs="Symbol" w:hint="default"/>
      </w:rPr>
    </w:lvl>
    <w:lvl w:ilvl="4" w:tplc="3CA04ADE">
      <w:start w:val="1"/>
      <w:numFmt w:val="bullet"/>
      <w:lvlText w:val="o"/>
      <w:lvlJc w:val="left"/>
      <w:pPr>
        <w:ind w:left="3600" w:hanging="360"/>
      </w:pPr>
      <w:rPr>
        <w:rFonts w:ascii="Courier New" w:eastAsia="Courier New" w:hAnsi="Courier New" w:cs="Courier New" w:hint="default"/>
      </w:rPr>
    </w:lvl>
    <w:lvl w:ilvl="5" w:tplc="B88413C8">
      <w:start w:val="1"/>
      <w:numFmt w:val="bullet"/>
      <w:lvlText w:val="§"/>
      <w:lvlJc w:val="left"/>
      <w:pPr>
        <w:ind w:left="4320" w:hanging="360"/>
      </w:pPr>
      <w:rPr>
        <w:rFonts w:ascii="Wingdings" w:eastAsia="Wingdings" w:hAnsi="Wingdings" w:cs="Wingdings" w:hint="default"/>
      </w:rPr>
    </w:lvl>
    <w:lvl w:ilvl="6" w:tplc="5D5AB844">
      <w:start w:val="1"/>
      <w:numFmt w:val="bullet"/>
      <w:lvlText w:val="·"/>
      <w:lvlJc w:val="left"/>
      <w:pPr>
        <w:ind w:left="5040" w:hanging="360"/>
      </w:pPr>
      <w:rPr>
        <w:rFonts w:ascii="Symbol" w:eastAsia="Symbol" w:hAnsi="Symbol" w:cs="Symbol" w:hint="default"/>
      </w:rPr>
    </w:lvl>
    <w:lvl w:ilvl="7" w:tplc="9D460244">
      <w:start w:val="1"/>
      <w:numFmt w:val="bullet"/>
      <w:lvlText w:val="o"/>
      <w:lvlJc w:val="left"/>
      <w:pPr>
        <w:ind w:left="5760" w:hanging="360"/>
      </w:pPr>
      <w:rPr>
        <w:rFonts w:ascii="Courier New" w:eastAsia="Courier New" w:hAnsi="Courier New" w:cs="Courier New" w:hint="default"/>
      </w:rPr>
    </w:lvl>
    <w:lvl w:ilvl="8" w:tplc="2550D632">
      <w:start w:val="1"/>
      <w:numFmt w:val="bullet"/>
      <w:lvlText w:val="§"/>
      <w:lvlJc w:val="left"/>
      <w:pPr>
        <w:ind w:left="6480" w:hanging="360"/>
      </w:pPr>
      <w:rPr>
        <w:rFonts w:ascii="Wingdings" w:eastAsia="Wingdings" w:hAnsi="Wingdings" w:cs="Wingdings" w:hint="default"/>
      </w:rPr>
    </w:lvl>
  </w:abstractNum>
  <w:num w:numId="1">
    <w:abstractNumId w:val="1"/>
  </w:num>
  <w:num w:numId="2">
    <w:abstractNumId w:val="0"/>
  </w:num>
  <w:num w:numId="3">
    <w:abstractNumId w:val="7"/>
  </w:num>
  <w:num w:numId="4">
    <w:abstractNumId w:val="3"/>
  </w:num>
  <w:num w:numId="5">
    <w:abstractNumId w:val="6"/>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F35"/>
    <w:rsid w:val="00223F35"/>
    <w:rsid w:val="002B0128"/>
    <w:rsid w:val="005B2DE7"/>
    <w:rsid w:val="008F64EE"/>
    <w:rsid w:val="00B365FF"/>
    <w:rsid w:val="00DC6045"/>
    <w:rsid w:val="00E21F81"/>
    <w:rsid w:val="00E23A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C55EE"/>
  <w15:chartTrackingRefBased/>
  <w15:docId w15:val="{EB2B7665-1CEA-4676-AC1D-F5B71997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F35"/>
    <w:pPr>
      <w:spacing w:after="176" w:line="231" w:lineRule="auto"/>
      <w:ind w:left="2791" w:right="2782" w:hanging="10"/>
      <w:jc w:val="both"/>
    </w:pPr>
    <w:rPr>
      <w:rFonts w:ascii="Calibri" w:eastAsia="Calibri" w:hAnsi="Calibri" w:cs="Calibri"/>
      <w:color w:val="000000"/>
      <w:lang w:eastAsia="fr-FR"/>
    </w:rPr>
  </w:style>
  <w:style w:type="paragraph" w:styleId="Titre1">
    <w:name w:val="heading 1"/>
    <w:next w:val="Normal"/>
    <w:link w:val="Titre1Car"/>
    <w:uiPriority w:val="9"/>
    <w:unhideWhenUsed/>
    <w:qFormat/>
    <w:rsid w:val="00223F35"/>
    <w:pPr>
      <w:keepNext/>
      <w:keepLines/>
      <w:spacing w:after="147"/>
      <w:ind w:left="355" w:hanging="10"/>
      <w:outlineLvl w:val="0"/>
    </w:pPr>
    <w:rPr>
      <w:rFonts w:ascii="Calibri" w:eastAsia="Calibri" w:hAnsi="Calibri" w:cs="Calibri"/>
      <w:b/>
      <w:color w:val="000000"/>
      <w:lang w:eastAsia="fr-FR"/>
    </w:rPr>
  </w:style>
  <w:style w:type="paragraph" w:styleId="Titre3">
    <w:name w:val="heading 3"/>
    <w:basedOn w:val="Normal"/>
    <w:next w:val="Normal"/>
    <w:link w:val="Titre3Car"/>
    <w:uiPriority w:val="9"/>
    <w:unhideWhenUsed/>
    <w:qFormat/>
    <w:rsid w:val="00223F35"/>
    <w:pPr>
      <w:keepNext/>
      <w:keepLines/>
      <w:spacing w:before="320" w:after="200"/>
      <w:outlineLvl w:val="2"/>
    </w:pPr>
    <w:rPr>
      <w:rFonts w:ascii="Arial" w:eastAsia="Arial" w:hAnsi="Arial" w:cs="Arial"/>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23F35"/>
    <w:pPr>
      <w:tabs>
        <w:tab w:val="center" w:pos="4536"/>
        <w:tab w:val="right" w:pos="9072"/>
      </w:tabs>
      <w:spacing w:after="0" w:line="240" w:lineRule="auto"/>
    </w:pPr>
  </w:style>
  <w:style w:type="character" w:customStyle="1" w:styleId="En-tteCar">
    <w:name w:val="En-tête Car"/>
    <w:basedOn w:val="Policepardfaut"/>
    <w:link w:val="En-tte"/>
    <w:uiPriority w:val="99"/>
    <w:rsid w:val="00223F35"/>
  </w:style>
  <w:style w:type="paragraph" w:styleId="Pieddepage">
    <w:name w:val="footer"/>
    <w:basedOn w:val="Normal"/>
    <w:link w:val="PieddepageCar"/>
    <w:uiPriority w:val="99"/>
    <w:unhideWhenUsed/>
    <w:rsid w:val="00223F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3F35"/>
  </w:style>
  <w:style w:type="character" w:customStyle="1" w:styleId="Titre1Car">
    <w:name w:val="Titre 1 Car"/>
    <w:basedOn w:val="Policepardfaut"/>
    <w:link w:val="Titre1"/>
    <w:uiPriority w:val="9"/>
    <w:rsid w:val="00223F35"/>
    <w:rPr>
      <w:rFonts w:ascii="Calibri" w:eastAsia="Calibri" w:hAnsi="Calibri" w:cs="Calibri"/>
      <w:b/>
      <w:color w:val="000000"/>
      <w:lang w:eastAsia="fr-FR"/>
    </w:rPr>
  </w:style>
  <w:style w:type="character" w:customStyle="1" w:styleId="Titre3Car">
    <w:name w:val="Titre 3 Car"/>
    <w:basedOn w:val="Policepardfaut"/>
    <w:link w:val="Titre3"/>
    <w:uiPriority w:val="9"/>
    <w:rsid w:val="00223F35"/>
    <w:rPr>
      <w:rFonts w:ascii="Arial" w:eastAsia="Arial" w:hAnsi="Arial" w:cs="Arial"/>
      <w:color w:val="000000"/>
      <w:sz w:val="30"/>
      <w:szCs w:val="30"/>
      <w:lang w:eastAsia="fr-FR"/>
    </w:rPr>
  </w:style>
  <w:style w:type="paragraph" w:styleId="Paragraphedeliste">
    <w:name w:val="List Paragraph"/>
    <w:basedOn w:val="Normal"/>
    <w:uiPriority w:val="34"/>
    <w:qFormat/>
    <w:rsid w:val="00223F35"/>
    <w:pPr>
      <w:ind w:left="720"/>
      <w:contextualSpacing/>
    </w:pPr>
  </w:style>
  <w:style w:type="character" w:styleId="Lienhypertexte">
    <w:name w:val="Hyperlink"/>
    <w:uiPriority w:val="99"/>
    <w:unhideWhenUsed/>
    <w:rsid w:val="00223F35"/>
    <w:rPr>
      <w:color w:val="0563C1"/>
      <w:u w:val="single"/>
    </w:rPr>
  </w:style>
  <w:style w:type="paragraph" w:styleId="Notedebasdepage">
    <w:name w:val="footnote text"/>
    <w:basedOn w:val="Normal"/>
    <w:link w:val="NotedebasdepageCar"/>
    <w:uiPriority w:val="99"/>
    <w:semiHidden/>
    <w:unhideWhenUsed/>
    <w:rsid w:val="00223F35"/>
    <w:pPr>
      <w:spacing w:after="40" w:line="240" w:lineRule="auto"/>
    </w:pPr>
    <w:rPr>
      <w:sz w:val="18"/>
    </w:rPr>
  </w:style>
  <w:style w:type="character" w:customStyle="1" w:styleId="NotedebasdepageCar">
    <w:name w:val="Note de bas de page Car"/>
    <w:basedOn w:val="Policepardfaut"/>
    <w:link w:val="Notedebasdepage"/>
    <w:uiPriority w:val="99"/>
    <w:semiHidden/>
    <w:rsid w:val="00223F35"/>
    <w:rPr>
      <w:rFonts w:ascii="Calibri" w:eastAsia="Calibri" w:hAnsi="Calibri" w:cs="Calibri"/>
      <w:color w:val="000000"/>
      <w:sz w:val="18"/>
      <w:lang w:eastAsia="fr-FR"/>
    </w:rPr>
  </w:style>
  <w:style w:type="character" w:styleId="Appelnotedebasdep">
    <w:name w:val="footnote reference"/>
    <w:uiPriority w:val="99"/>
    <w:unhideWhenUsed/>
    <w:rsid w:val="00223F35"/>
    <w:rPr>
      <w:vertAlign w:val="superscript"/>
    </w:rPr>
  </w:style>
  <w:style w:type="character" w:styleId="Marquedecommentaire">
    <w:name w:val="annotation reference"/>
    <w:uiPriority w:val="99"/>
    <w:semiHidden/>
    <w:unhideWhenUsed/>
    <w:rsid w:val="00223F35"/>
    <w:rPr>
      <w:sz w:val="16"/>
      <w:szCs w:val="16"/>
    </w:rPr>
  </w:style>
  <w:style w:type="paragraph" w:styleId="Corpsdetexte">
    <w:name w:val="Body Text"/>
    <w:basedOn w:val="Normal"/>
    <w:link w:val="CorpsdetexteCar"/>
    <w:uiPriority w:val="1"/>
    <w:qFormat/>
    <w:rsid w:val="00223F35"/>
    <w:pPr>
      <w:widowControl w:val="0"/>
      <w:spacing w:after="0" w:line="240" w:lineRule="auto"/>
      <w:ind w:left="0" w:right="0" w:firstLine="0"/>
      <w:jc w:val="left"/>
    </w:pPr>
    <w:rPr>
      <w:color w:val="auto"/>
      <w:lang w:val="en-US" w:eastAsia="en-US"/>
    </w:rPr>
  </w:style>
  <w:style w:type="character" w:customStyle="1" w:styleId="CorpsdetexteCar">
    <w:name w:val="Corps de texte Car"/>
    <w:basedOn w:val="Policepardfaut"/>
    <w:link w:val="Corpsdetexte"/>
    <w:uiPriority w:val="1"/>
    <w:rsid w:val="00223F35"/>
    <w:rPr>
      <w:rFonts w:ascii="Calibri" w:eastAsia="Calibri" w:hAnsi="Calibri" w:cs="Calibri"/>
      <w:lang w:val="en-US"/>
    </w:rPr>
  </w:style>
  <w:style w:type="character" w:styleId="Mentionnonrsolue">
    <w:name w:val="Unresolved Mention"/>
    <w:basedOn w:val="Policepardfaut"/>
    <w:uiPriority w:val="99"/>
    <w:semiHidden/>
    <w:unhideWhenUsed/>
    <w:rsid w:val="002B0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rajes976-sport@ac-mayotte.fr"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egifrance.gouv.fr/codes/article_lc/LEGIARTI000021042085" TargetMode="External"/><Relationship Id="rId2" Type="http://schemas.openxmlformats.org/officeDocument/2006/relationships/hyperlink" Target="https://sports.gouv.fr/IMG/pdf/25-08-21_guide_-honorabilite_des_benevoles_25-08-21.pdf" TargetMode="External"/><Relationship Id="rId1" Type="http://schemas.openxmlformats.org/officeDocument/2006/relationships/hyperlink" Target="https://www.legifrance.gouv.fr/codes/article_lc/LEGIARTI000043686574/" TargetMode="External"/><Relationship Id="rId6" Type="http://schemas.openxmlformats.org/officeDocument/2006/relationships/hyperlink" Target="https://www.legifrance.gouv.fr/codes/article_lc/LEGIARTI000006547685/2006-05-25" TargetMode="External"/><Relationship Id="rId5" Type="http://schemas.openxmlformats.org/officeDocument/2006/relationships/hyperlink" Target="https://www.associations.gouv.fr/liste-des-associations-agreees-jeunesse-education-populaire.html" TargetMode="External"/><Relationship Id="rId4" Type="http://schemas.openxmlformats.org/officeDocument/2006/relationships/hyperlink" Target="https://associations.gouv.fr/l-agrement-des-associations-sportives-faut-il-le-demander.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2923</Words>
  <Characters>16080</Characters>
  <Application>Microsoft Office Word</Application>
  <DocSecurity>0</DocSecurity>
  <Lines>134</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DUBOS</dc:creator>
  <cp:keywords/>
  <dc:description/>
  <cp:lastModifiedBy>Gerard DUBOS</cp:lastModifiedBy>
  <cp:revision>3</cp:revision>
  <dcterms:created xsi:type="dcterms:W3CDTF">2023-08-02T07:12:00Z</dcterms:created>
  <dcterms:modified xsi:type="dcterms:W3CDTF">2023-08-03T06:34:00Z</dcterms:modified>
</cp:coreProperties>
</file>